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IngenFormatering"/>
        <w:tblW w:w="10773" w:type="dxa"/>
        <w:tblLook w:val="04A0" w:firstRow="1" w:lastRow="0" w:firstColumn="1" w:lastColumn="0" w:noHBand="0" w:noVBand="1"/>
      </w:tblPr>
      <w:tblGrid>
        <w:gridCol w:w="284"/>
        <w:gridCol w:w="7937"/>
        <w:gridCol w:w="2268"/>
        <w:gridCol w:w="284"/>
      </w:tblGrid>
      <w:tr w:rsidR="006E1B7D" w14:paraId="66132A1F" w14:textId="77777777">
        <w:trPr>
          <w:trHeight w:hRule="exact" w:val="567"/>
        </w:trPr>
        <w:tc>
          <w:tcPr>
            <w:tcW w:w="284" w:type="dxa"/>
            <w:shd w:val="solid" w:color="0077B3" w:fill="auto"/>
          </w:tcPr>
          <w:p w14:paraId="763806A9" w14:textId="77777777" w:rsidR="006E1B7D" w:rsidRDefault="006E1B7D"/>
        </w:tc>
        <w:tc>
          <w:tcPr>
            <w:tcW w:w="7937" w:type="dxa"/>
            <w:tcBorders>
              <w:bottom w:val="single" w:sz="8" w:space="0" w:color="FFFFFF"/>
            </w:tcBorders>
            <w:shd w:val="solid" w:color="0077B3" w:fill="auto"/>
          </w:tcPr>
          <w:p w14:paraId="5E647D66" w14:textId="77777777" w:rsidR="006E1B7D" w:rsidRDefault="006E1B7D"/>
        </w:tc>
        <w:tc>
          <w:tcPr>
            <w:tcW w:w="2268" w:type="dxa"/>
            <w:tcBorders>
              <w:bottom w:val="single" w:sz="8" w:space="0" w:color="FFFFFF"/>
            </w:tcBorders>
            <w:shd w:val="solid" w:color="0077B3" w:fill="auto"/>
          </w:tcPr>
          <w:p w14:paraId="502BA392" w14:textId="77777777" w:rsidR="006E1B7D" w:rsidRDefault="006E1B7D">
            <w:pPr>
              <w:jc w:val="right"/>
            </w:pPr>
          </w:p>
        </w:tc>
        <w:tc>
          <w:tcPr>
            <w:tcW w:w="284" w:type="dxa"/>
            <w:shd w:val="solid" w:color="0077B3" w:fill="auto"/>
          </w:tcPr>
          <w:p w14:paraId="352EF8FF" w14:textId="77777777" w:rsidR="006E1B7D" w:rsidRDefault="006E1B7D"/>
        </w:tc>
      </w:tr>
      <w:tr w:rsidR="006E1B7D" w14:paraId="2487C5E5" w14:textId="77777777">
        <w:trPr>
          <w:trHeight w:hRule="exact" w:val="454"/>
        </w:trPr>
        <w:tc>
          <w:tcPr>
            <w:tcW w:w="284" w:type="dxa"/>
            <w:shd w:val="solid" w:color="0077B3" w:fill="auto"/>
          </w:tcPr>
          <w:p w14:paraId="0843DF27" w14:textId="77777777" w:rsidR="006E1B7D" w:rsidRDefault="006E1B7D"/>
        </w:tc>
        <w:tc>
          <w:tcPr>
            <w:tcW w:w="7937" w:type="dxa"/>
            <w:tcBorders>
              <w:top w:val="single" w:sz="8" w:space="0" w:color="FFFFFF"/>
            </w:tcBorders>
            <w:shd w:val="solid" w:color="0077B3" w:fill="auto"/>
          </w:tcPr>
          <w:p w14:paraId="2ED48042" w14:textId="77777777" w:rsidR="006E1B7D" w:rsidRDefault="006E1B7D"/>
        </w:tc>
        <w:tc>
          <w:tcPr>
            <w:tcW w:w="2268" w:type="dxa"/>
            <w:tcBorders>
              <w:top w:val="single" w:sz="8" w:space="0" w:color="FFFFFF"/>
            </w:tcBorders>
            <w:shd w:val="solid" w:color="0077B3" w:fill="auto"/>
          </w:tcPr>
          <w:p w14:paraId="29493A72" w14:textId="77777777" w:rsidR="006E1B7D" w:rsidRDefault="006E1B7D"/>
        </w:tc>
        <w:tc>
          <w:tcPr>
            <w:tcW w:w="284" w:type="dxa"/>
            <w:shd w:val="solid" w:color="0077B3" w:fill="auto"/>
          </w:tcPr>
          <w:p w14:paraId="7953F26A" w14:textId="77777777" w:rsidR="006E1B7D" w:rsidRDefault="006E1B7D"/>
        </w:tc>
      </w:tr>
      <w:tr w:rsidR="006E1B7D" w14:paraId="06C45904" w14:textId="77777777">
        <w:trPr>
          <w:cantSplit/>
          <w:trHeight w:hRule="exact" w:val="737"/>
        </w:trPr>
        <w:tc>
          <w:tcPr>
            <w:tcW w:w="284" w:type="dxa"/>
            <w:shd w:val="solid" w:color="0077B3" w:fill="auto"/>
          </w:tcPr>
          <w:p w14:paraId="07BF9F90" w14:textId="77777777" w:rsidR="006E1B7D" w:rsidRDefault="006E1B7D"/>
        </w:tc>
        <w:tc>
          <w:tcPr>
            <w:tcW w:w="7937" w:type="dxa"/>
            <w:shd w:val="solid" w:color="0077B3" w:fill="auto"/>
          </w:tcPr>
          <w:p w14:paraId="5D5901B8" w14:textId="77777777" w:rsidR="006E1B7D" w:rsidRDefault="00EF2E84">
            <w:pPr>
              <w:pStyle w:val="Titel"/>
            </w:pPr>
            <w:r>
              <w:t>Pædagogisk læreplan for</w:t>
            </w:r>
          </w:p>
        </w:tc>
        <w:tc>
          <w:tcPr>
            <w:tcW w:w="2268" w:type="dxa"/>
            <w:vMerge w:val="restart"/>
            <w:shd w:val="solid" w:color="0077B3" w:fill="auto"/>
          </w:tcPr>
          <w:p w14:paraId="3AA3E8B4" w14:textId="77777777" w:rsidR="006E1B7D" w:rsidRDefault="00EF2E84">
            <w:pPr>
              <w:jc w:val="right"/>
            </w:pPr>
            <w:r>
              <w:rPr>
                <w:noProof/>
              </w:rPr>
              <w:drawing>
                <wp:inline distT="0" distB="0" distL="0" distR="0" wp14:anchorId="0BB1A26C" wp14:editId="38B0C33B">
                  <wp:extent cx="1273810" cy="1273810"/>
                  <wp:effectExtent l="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AAAAAAHoAAAAAAAAAEAAAAAAAAAAAAAAAAAAAAAAAAAAAAAAAAAAADWBwAA1gcAAAAAAAAAAAAAAAAAACgAAAAIAAAAAQAAAAEAAAA="/>
                              </a:ext>
                            </a:extLst>
                          </pic:cNvPicPr>
                        </pic:nvPicPr>
                        <pic:blipFill>
                          <a:blip r:embed="rId7"/>
                          <a:stretch>
                            <a:fillRect/>
                          </a:stretch>
                        </pic:blipFill>
                        <pic:spPr>
                          <a:xfrm>
                            <a:off x="0" y="0"/>
                            <a:ext cx="1273810" cy="1273810"/>
                          </a:xfrm>
                          <a:prstGeom prst="rect">
                            <a:avLst/>
                          </a:prstGeom>
                          <a:noFill/>
                          <a:ln w="9525">
                            <a:noFill/>
                          </a:ln>
                        </pic:spPr>
                      </pic:pic>
                    </a:graphicData>
                  </a:graphic>
                </wp:inline>
              </w:drawing>
            </w:r>
          </w:p>
        </w:tc>
        <w:tc>
          <w:tcPr>
            <w:tcW w:w="284" w:type="dxa"/>
            <w:shd w:val="solid" w:color="0077B3" w:fill="auto"/>
          </w:tcPr>
          <w:p w14:paraId="3D231AB5" w14:textId="77777777" w:rsidR="006E1B7D" w:rsidRDefault="006E1B7D"/>
        </w:tc>
      </w:tr>
      <w:tr w:rsidR="006E1B7D" w14:paraId="364AE3C9" w14:textId="77777777">
        <w:trPr>
          <w:cantSplit/>
          <w:trHeight w:val="1077"/>
        </w:trPr>
        <w:tc>
          <w:tcPr>
            <w:tcW w:w="284" w:type="dxa"/>
            <w:shd w:val="solid" w:color="0077B3" w:fill="auto"/>
          </w:tcPr>
          <w:p w14:paraId="359797F7" w14:textId="77777777" w:rsidR="006E1B7D" w:rsidRDefault="006E1B7D"/>
        </w:tc>
        <w:tc>
          <w:tcPr>
            <w:tcW w:w="7937" w:type="dxa"/>
            <w:shd w:val="solid" w:color="0077B3" w:fill="auto"/>
          </w:tcPr>
          <w:p w14:paraId="13ADAA56" w14:textId="3B84D5AF" w:rsidR="006E1B7D" w:rsidRDefault="00B1106B">
            <w:pPr>
              <w:pStyle w:val="Undertitel"/>
            </w:pPr>
            <w:r>
              <w:rPr>
                <w:rStyle w:val="Pladsholdertekst"/>
              </w:rPr>
              <w:t>Tvingstrup Landsbybørnehave</w:t>
            </w:r>
          </w:p>
          <w:p w14:paraId="086C6349" w14:textId="3500AD70" w:rsidR="006E1B7D" w:rsidRDefault="00B1106B">
            <w:pPr>
              <w:pStyle w:val="Undertitel"/>
              <w:spacing w:after="284"/>
            </w:pPr>
            <w:r>
              <w:t>202</w:t>
            </w:r>
            <w:r w:rsidR="0059477D">
              <w:t>4</w:t>
            </w:r>
          </w:p>
        </w:tc>
        <w:tc>
          <w:tcPr>
            <w:tcW w:w="2268" w:type="dxa"/>
            <w:vMerge/>
            <w:shd w:val="solid" w:color="0077B3" w:fill="auto"/>
          </w:tcPr>
          <w:p w14:paraId="4129AA48" w14:textId="77777777" w:rsidR="006E1B7D" w:rsidRDefault="006E1B7D"/>
        </w:tc>
        <w:tc>
          <w:tcPr>
            <w:tcW w:w="284" w:type="dxa"/>
            <w:shd w:val="solid" w:color="0077B3" w:fill="auto"/>
          </w:tcPr>
          <w:p w14:paraId="76765FEC" w14:textId="77777777" w:rsidR="006E1B7D" w:rsidRDefault="006E1B7D"/>
        </w:tc>
      </w:tr>
    </w:tbl>
    <w:p w14:paraId="72116404" w14:textId="0FD4A2FE" w:rsidR="006E1B7D" w:rsidRDefault="00B20CA2">
      <w:r>
        <w:rPr>
          <w:noProof/>
        </w:rPr>
        <mc:AlternateContent>
          <mc:Choice Requires="wps">
            <w:drawing>
              <wp:anchor distT="0" distB="0" distL="114300" distR="114300" simplePos="0" relativeHeight="251658269" behindDoc="1" locked="0" layoutInCell="0" hidden="0" allowOverlap="1" wp14:anchorId="36005CCC" wp14:editId="67A8B846">
                <wp:simplePos x="0" y="0"/>
                <wp:positionH relativeFrom="page">
                  <wp:posOffset>-295275</wp:posOffset>
                </wp:positionH>
                <wp:positionV relativeFrom="page">
                  <wp:align>top</wp:align>
                </wp:positionV>
                <wp:extent cx="7855585" cy="10692130"/>
                <wp:effectExtent l="0" t="0" r="12065" b="13970"/>
                <wp:wrapNone/>
                <wp:docPr id="29" name="Text Box 7"/>
                <wp:cNvGraphicFramePr/>
                <a:graphic xmlns:a="http://schemas.openxmlformats.org/drawingml/2006/main">
                  <a:graphicData uri="http://schemas.microsoft.com/office/word/2010/wordprocessingShape">
                    <wps:wsp>
                      <wps:cNvSpPr>
                        <a:extLst>
                          <a:ext uri="smNativeData">
                            <sm:smNativeData xmlns="" xmlns:o="urn:schemas-microsoft-com:office:office" xmlns:v="urn:schemas-microsoft-com:vml" xmlns:w10="urn:schemas-microsoft-com:office:word" xmlns:w="http://schemas.openxmlformats.org/wordprocessingml/2006/main" xmlns:sm="smNativeData" val="SMDATA_12_hZvCXhMAAAAlAAAAZAAAAA0AAAAAAAAAAAAAAAAAAAAAAAAAAAAAAAAB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MAAAAEAAAAAAAAAAAAAAAAAAAAAAAAAAeAAAAaAAAAAAAAAAAAAAAAAAAAAAAAAAAAAAAECcAABAnAAAAAAAAAAAAAAAAAAAAAAAAAAAAAAAAAAAAAAAAAAAAABQAAAAAAAAAwMD/AAAAAABkAAAAMgAAAAAAAABkAAAAAAAAAH9/fwAKAAAAIQAAAEAAAAA8AAAAAgAAAAAgAAAAAAAAAAAAAAEAAAAAAAAAAAAAAAEAAAAAAAAAAAAAAIIuAADGQQAAAAAAAAAAAAAAAAAAKAAAAAgAAAABAAAAAQAAAA=="/>
                          </a:ext>
                        </a:extLst>
                      </wps:cNvSpPr>
                      <wps:spPr>
                        <a:xfrm>
                          <a:off x="0" y="0"/>
                          <a:ext cx="7855585" cy="10692130"/>
                        </a:xfrm>
                        <a:prstGeom prst="rect">
                          <a:avLst/>
                        </a:prstGeom>
                        <a:noFill/>
                        <a:ln w="6350">
                          <a:noFill/>
                        </a:ln>
                      </wps:spPr>
                      <wps:txbx>
                        <w:txbxContent>
                          <w:p w14:paraId="0E5D411A"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05D9F1F6"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2731E6C7"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048F0D9E"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3F3F52B0"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61CE3334"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18B25266"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382D3911" w14:textId="7243052F" w:rsidR="00727775" w:rsidRPr="00727775" w:rsidRDefault="00590272" w:rsidP="00590272">
                            <w:pPr>
                              <w:spacing w:before="100" w:beforeAutospacing="1" w:after="100" w:afterAutospacing="1" w:line="240" w:lineRule="auto"/>
                              <w:jc w:val="center"/>
                              <w:rPr>
                                <w:rFonts w:ascii="Times New Roman" w:eastAsia="Times New Roman" w:hAnsi="Times New Roman"/>
                                <w:sz w:val="24"/>
                                <w:szCs w:val="24"/>
                                <w:lang w:eastAsia="da-DK"/>
                              </w:rPr>
                            </w:pPr>
                            <w:r>
                              <w:rPr>
                                <w:rFonts w:ascii="Times New Roman" w:eastAsia="Times New Roman" w:hAnsi="Times New Roman"/>
                                <w:noProof/>
                                <w:sz w:val="24"/>
                                <w:szCs w:val="24"/>
                                <w:lang w:eastAsia="da-DK"/>
                              </w:rPr>
                              <w:t xml:space="preserve">       </w:t>
                            </w:r>
                            <w:r w:rsidR="00727775" w:rsidRPr="00727775">
                              <w:rPr>
                                <w:rFonts w:ascii="Times New Roman" w:eastAsia="Times New Roman" w:hAnsi="Times New Roman"/>
                                <w:noProof/>
                                <w:sz w:val="24"/>
                                <w:szCs w:val="24"/>
                                <w:lang w:eastAsia="da-DK"/>
                              </w:rPr>
                              <w:drawing>
                                <wp:inline distT="0" distB="0" distL="0" distR="0" wp14:anchorId="39F309DB" wp14:editId="7738313E">
                                  <wp:extent cx="6480000" cy="6480000"/>
                                  <wp:effectExtent l="0" t="0" r="0" b="0"/>
                                  <wp:docPr id="673389184" name="Billede 4" descr="Et billede, der indeholder plante, tøj, udendørs,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89184" name="Billede 4" descr="Et billede, der indeholder plante, tøj, udendørs, person&#10;&#10;Automatisk genereret beskrivel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0000" cy="6480000"/>
                                          </a:xfrm>
                                          <a:prstGeom prst="rect">
                                            <a:avLst/>
                                          </a:prstGeom>
                                          <a:noFill/>
                                          <a:ln>
                                            <a:noFill/>
                                          </a:ln>
                                        </pic:spPr>
                                      </pic:pic>
                                    </a:graphicData>
                                  </a:graphic>
                                </wp:inline>
                              </w:drawing>
                            </w:r>
                          </w:p>
                          <w:p w14:paraId="181F7B5B" w14:textId="4B0DB0AF" w:rsidR="0008183B" w:rsidRDefault="0008183B">
                            <w:pPr>
                              <w:jc w:val="center"/>
                            </w:pPr>
                          </w:p>
                        </w:txbxContent>
                      </wps:txbx>
                      <wps:bodyPr spcFirstLastPara="1" vertOverflow="clip" horzOverflow="clip" wrap="square" lIns="0" tIns="0" rIns="0" bIns="0" anchor="ctr" upright="1">
                        <a:prstTxWarp prst="textNoShape">
                          <a:avLst/>
                        </a:prstTxWarp>
                        <a:noAutofit/>
                      </wps:bodyPr>
                    </wps:wsp>
                  </a:graphicData>
                </a:graphic>
                <wp14:sizeRelH relativeFrom="margin">
                  <wp14:pctWidth>0</wp14:pctWidth>
                </wp14:sizeRelH>
              </wp:anchor>
            </w:drawing>
          </mc:Choice>
          <mc:Fallback>
            <w:pict>
              <v:rect w14:anchorId="36005CCC" id="Text Box 7" o:spid="_x0000_s1026" style="position:absolute;margin-left:-23.25pt;margin-top:0;width:618.55pt;height:841.9pt;z-index:-251658211;visibility:visible;mso-wrap-style:square;mso-width-percent:0;mso-wrap-distance-left:9pt;mso-wrap-distance-top:0;mso-wrap-distance-right:9pt;mso-wrap-distance-bottom:0;mso-position-horizontal:absolute;mso-position-horizontal-relative:page;mso-position-vertical:top;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e8e4AQAACARAAAOAAAAZHJzL2Uyb0RvYy54bWy0WF1z2jgUfd+Z/Q8evyfCEAgwcToGmjTb&#10;koRJ0t3tS0exZeyNbbmSwCS/fq8kyzg2zQS2qwehz6Nzrq4kX84+bNLEWhPGY5q5tnPcsS2S+TSI&#10;s6VrP9xfHA1tiwucBTihGXHtZ8LtD+e//3ZW5GPSpRFNAsIsAMn4uMhdOxIiHyPE/YikmB/TnGTQ&#10;GVKWYgFVtkQBwwWgpwnqdjoDVFAW5Iz6hHNonelO+1zhhyHxxU0YciKsxLWBm1A5U/mjzNH5GR4v&#10;Gc6j2C9p4ANYpDjOYNEKaoYFtlYsbkGlsc8op6E49mmKaBjGPlEaQI3Taai5i3BOlBYwDs8rM/Ff&#10;B+tfr+/yWyapk434wkVZ0uR5eo1FvCZSDvDg6bjeovm4tl0So669Ytm43LujSuoRSB1rqeWPmbF+&#10;a8Y6Tcy4wum8NbLElq5QzWiZaIcrvfYd41FqL0tJPHXtuuQKXvpyw1crvTu2tnTUmqL8P/rGVfZU&#10;kcnhrO1BpuVnl4yu8grNGfD9xDl95bdgP/6ckk0dKBBBtBe3rj4DEgvmgttFmEc1xGC1H1zPUJN7&#10;7QyCVQ1rLyRnWCLVAPw42A9DX1cgDmbWcchmPxzDBfl1c/f3A+m2BJ3sB2C2qlKSOwchtK/v8vTB&#10;4Wu49Y5DrA//jPqrlGRCPwrwWFROA5f9YSCMJHD50YxHcc6NRkrgIWng7Tz4cJ2PEFypCRdmLk57&#10;7/SX8o2Tb8IpSmlAkl7lL/DSPL2PQg1lgGCW4ZH6rfk77Jpi9rTK5d2dgxke4yQWz8q6BsbfDFs4&#10;O03xikcfOSfIjzATW9f1N6eHIfXaSIPDkLptpHcep6Y6p430zlPRROq0kXoHqRu1gbp7A8HGdVB3&#10;hzrnAKgRGrY57Y3TcqQib7v2TpeUr8GuL64pztYYDvsawzG/m8+8e++70/0efVtP/4rmHqREZt9k&#10;5nVU/kY22fZ9hOJksa173slsWFZny9uiLN54yIz5Bf1TifWPASx/EaRG05tVrVXxf3Pc/9V5IYFn&#10;xkCvVvmsagvItWkfZF2N9yRfnRT/y4Wp6r3T9a+y8e+qRxfUUlNv9rpZ4k2X86XnfV36nveZnSA0&#10;VPsb9kZgT2Wfp2qO4jPxPhna0+0qxc0MId2eyvGK30T2T5SDVRgatKwqfBT2Sp+ZAhHPozJr6nuZ&#10;v5Q4NaMovZMaP9DgeQ8y26YZCoEXMmt43h+yr+bEClcy+Ukish3/pNM0f5zC2hMvM/V3/daOTjGf&#10;lf6r9cg90amm79NIalH+cbWAXk1aG0+Pr2bpuU1VjfrV1Qqc8HIhsRpJO6GC06ZayAGuK0NLpKIq&#10;86uiK1TkfFxFXbLCy/hrE7JURl/wQWPB9yBEq89VhAofEpYPjafDfr8/7NuWD31OZzDqOj0VxMJK&#10;Zn7OuLgkNLVkwbUZxMAqNMVrIKBJmSFyuYxexEmi4uAkswrXHvT6HTWh6gHwJAMVW7ayJDaPG5gm&#10;i480eL5lFs/9ixgW/YK5uMUMAmkHrlLCxA1kYUIB3E9iiDQiyl6abQUE4RBs/VhhRmwrucogypUR&#10;uykwU3g0BZz5AASYgtnWKmfxMgK9juIuFd5v/sQsL80AnxvimpqIGo8b1tBjtT28laBhrEy1FVfK&#10;hzBcbWf5l4EMjOt1NWr7x8b5vwAAAP//AwBQSwMEFAAGAAgAAAAhAC9d6c/hAAAACgEAAA8AAABk&#10;cnMvZG93bnJldi54bWxMj0FLw0AQhe+C/2EZwVu7qZqQxmyKFBTMRVpF8bbJTpNgdjZkt036752e&#10;9DaP93jzvXwz216ccPSdIwWrZQQCqXamo0bBx/vzIgXhgyaje0eo4IweNsX1Va4z4yba4WkfGsEl&#10;5DOtoA1hyKT0dYtW+6UbkNg7uNHqwHJspBn1xOW2l3dRlEirO+IPrR5w22L9sz9aBeXu5bw9xGUX&#10;f36/2vXXm5nKKih1ezM/PYIIOIe/MFzwGR0KZqrckYwXvYLFQxJzVAEvutirdZSAqPhK0vsUZJHL&#10;/xOKXwAAAP//AwBQSwECLQAUAAYACAAAACEAtoM4kv4AAADhAQAAEwAAAAAAAAAAAAAAAAAAAAAA&#10;W0NvbnRlbnRfVHlwZXNdLnhtbFBLAQItABQABgAIAAAAIQA4/SH/1gAAAJQBAAALAAAAAAAAAAAA&#10;AAAAAC8BAABfcmVscy8ucmVsc1BLAQItABQABgAIAAAAIQAMxe8e4AQAACARAAAOAAAAAAAAAAAA&#10;AAAAAC4CAABkcnMvZTJvRG9jLnhtbFBLAQItABQABgAIAAAAIQAvXenP4QAAAAoBAAAPAAAAAAAA&#10;AAAAAAAAADoHAABkcnMvZG93bnJldi54bWxQSwUGAAAAAAQABADzAAAASAgAAAAA&#10;" o:allowincell="f" filled="f" stroked="f" strokeweight=".5pt">
                <v:textbox inset="0,0,0,0">
                  <w:txbxContent>
                    <w:p w14:paraId="0E5D411A"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05D9F1F6"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2731E6C7"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048F0D9E"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3F3F52B0"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61CE3334"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18B25266" w14:textId="77777777" w:rsidR="002678D8" w:rsidRDefault="002678D8" w:rsidP="00727775">
                      <w:pPr>
                        <w:spacing w:before="100" w:beforeAutospacing="1" w:after="100" w:afterAutospacing="1" w:line="240" w:lineRule="auto"/>
                        <w:rPr>
                          <w:rFonts w:ascii="Times New Roman" w:eastAsia="Times New Roman" w:hAnsi="Times New Roman"/>
                          <w:noProof/>
                          <w:sz w:val="24"/>
                          <w:szCs w:val="24"/>
                          <w:lang w:eastAsia="da-DK"/>
                        </w:rPr>
                      </w:pPr>
                    </w:p>
                    <w:p w14:paraId="382D3911" w14:textId="7243052F" w:rsidR="00727775" w:rsidRPr="00727775" w:rsidRDefault="00590272" w:rsidP="00590272">
                      <w:pPr>
                        <w:spacing w:before="100" w:beforeAutospacing="1" w:after="100" w:afterAutospacing="1" w:line="240" w:lineRule="auto"/>
                        <w:jc w:val="center"/>
                        <w:rPr>
                          <w:rFonts w:ascii="Times New Roman" w:eastAsia="Times New Roman" w:hAnsi="Times New Roman"/>
                          <w:sz w:val="24"/>
                          <w:szCs w:val="24"/>
                          <w:lang w:eastAsia="da-DK"/>
                        </w:rPr>
                      </w:pPr>
                      <w:r>
                        <w:rPr>
                          <w:rFonts w:ascii="Times New Roman" w:eastAsia="Times New Roman" w:hAnsi="Times New Roman"/>
                          <w:noProof/>
                          <w:sz w:val="24"/>
                          <w:szCs w:val="24"/>
                          <w:lang w:eastAsia="da-DK"/>
                        </w:rPr>
                        <w:t xml:space="preserve">       </w:t>
                      </w:r>
                      <w:r w:rsidR="00727775" w:rsidRPr="00727775">
                        <w:rPr>
                          <w:rFonts w:ascii="Times New Roman" w:eastAsia="Times New Roman" w:hAnsi="Times New Roman"/>
                          <w:noProof/>
                          <w:sz w:val="24"/>
                          <w:szCs w:val="24"/>
                          <w:lang w:eastAsia="da-DK"/>
                        </w:rPr>
                        <w:drawing>
                          <wp:inline distT="0" distB="0" distL="0" distR="0" wp14:anchorId="39F309DB" wp14:editId="7738313E">
                            <wp:extent cx="6480000" cy="6480000"/>
                            <wp:effectExtent l="0" t="0" r="0" b="0"/>
                            <wp:docPr id="673389184" name="Billede 4" descr="Et billede, der indeholder plante, tøj, udendørs,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89184" name="Billede 4" descr="Et billede, der indeholder plante, tøj, udendørs, person&#10;&#10;Automatisk genereret beskrivel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80000" cy="6480000"/>
                                    </a:xfrm>
                                    <a:prstGeom prst="rect">
                                      <a:avLst/>
                                    </a:prstGeom>
                                    <a:noFill/>
                                    <a:ln>
                                      <a:noFill/>
                                    </a:ln>
                                  </pic:spPr>
                                </pic:pic>
                              </a:graphicData>
                            </a:graphic>
                          </wp:inline>
                        </w:drawing>
                      </w:r>
                    </w:p>
                    <w:p w14:paraId="181F7B5B" w14:textId="4B0DB0AF" w:rsidR="0008183B" w:rsidRDefault="0008183B">
                      <w:pPr>
                        <w:jc w:val="center"/>
                      </w:pPr>
                    </w:p>
                  </w:txbxContent>
                </v:textbox>
                <w10:wrap anchorx="page" anchory="page"/>
              </v:rect>
            </w:pict>
          </mc:Fallback>
        </mc:AlternateContent>
      </w:r>
    </w:p>
    <w:p w14:paraId="2036F108" w14:textId="77797044" w:rsidR="006E1B7D" w:rsidRDefault="006E1B7D"/>
    <w:p w14:paraId="76C971E1" w14:textId="4D0F08DC" w:rsidR="006E1B7D" w:rsidRDefault="006E1B7D">
      <w:pPr>
        <w:jc w:val="center"/>
      </w:pPr>
    </w:p>
    <w:p w14:paraId="2922CADD" w14:textId="08D4C603" w:rsidR="006E1B7D" w:rsidRDefault="002678D8">
      <w:r>
        <w:rPr>
          <w:noProof/>
        </w:rPr>
        <mc:AlternateContent>
          <mc:Choice Requires="wps">
            <w:drawing>
              <wp:anchor distT="0" distB="0" distL="114300" distR="114300" simplePos="0" relativeHeight="251658266" behindDoc="0" locked="0" layoutInCell="0" hidden="0" allowOverlap="1" wp14:anchorId="703E7889" wp14:editId="6B97EBAD">
                <wp:simplePos x="0" y="0"/>
                <wp:positionH relativeFrom="margin">
                  <wp:posOffset>119380</wp:posOffset>
                </wp:positionH>
                <wp:positionV relativeFrom="page">
                  <wp:posOffset>9380220</wp:posOffset>
                </wp:positionV>
                <wp:extent cx="4392295" cy="1151890"/>
                <wp:effectExtent l="12700" t="12700" r="12700" b="12700"/>
                <wp:wrapNone/>
                <wp:docPr id="26" name="Text Box 8"/>
                <wp:cNvGraphicFramePr/>
                <a:graphic xmlns:a="http://schemas.openxmlformats.org/drawingml/2006/main">
                  <a:graphicData uri="http://schemas.microsoft.com/office/word/2010/wordprocessingShape">
                    <wps:wsp>
                      <wps:cNvSpPr>
                        <a:extLst>
                          <a:ext uri="smNativeData">
                            <sm:smNativeData xmlns="" xmlns:o="urn:schemas-microsoft-com:office:office" xmlns:v="urn:schemas-microsoft-com:vml" xmlns:w10="urn:schemas-microsoft-com:office:word" xmlns:w="http://schemas.openxmlformats.org/wordprocessingml/2006/main" xmlns:sm="smNativeData" val="SMDATA_12_hZvCXhMAAAAlAAAAZAAAAA0AAAAAGwEAABsBAAAbAQAAGwE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BAAAAAAAAAAB3sw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AAAAJAAAABAAAAAAAAAAMAAAAEAAAAAAAAAAAAAAAAAAAAAAAAAAeAAAAaAAAAAAAAAAAAAAAAAAAAAAAAAAAAAAAECcAABAnAAAAAAAAAAAAAAAAAAAAAAAAAAAAAAAAAAAAAAAAAAAAABQAAAAAAAAAwMD/AAAAAABkAAAAMgAAAAAAAABkAAAAAAAAAH9/fwAKAAAAIQAAAEAAAAA8AAAAAgAAAACgAAAAAAAAAAAAAAEAAAABAAAAAAAAAAAAAAAAAAAARDYAAAUbAAAWBwAAAAAAADcCAABENgAAKAAAAAgAAAABAAAAAQAAAA=="/>
                          </a:ext>
                        </a:extLst>
                      </wps:cNvSpPr>
                      <wps:spPr>
                        <a:xfrm>
                          <a:off x="0" y="0"/>
                          <a:ext cx="4392295" cy="1151890"/>
                        </a:xfrm>
                        <a:prstGeom prst="rect">
                          <a:avLst/>
                        </a:prstGeom>
                        <a:solidFill>
                          <a:srgbClr val="FFFFFF"/>
                        </a:solidFill>
                        <a:ln w="12700">
                          <a:solidFill>
                            <a:srgbClr val="0077B3"/>
                          </a:solidFill>
                        </a:ln>
                      </wps:spPr>
                      <wps:txbx>
                        <w:txbxContent>
                          <w:p w14:paraId="682624C6" w14:textId="77777777" w:rsidR="0008183B" w:rsidRDefault="0008183B">
                            <w:pPr>
                              <w:suppressAutoHyphens/>
                              <w:spacing w:line="240" w:lineRule="exact"/>
                              <w:rPr>
                                <w:color w:val="0077B3"/>
                              </w:rPr>
                            </w:pPr>
                            <w:r>
                              <w:rPr>
                                <w:color w:val="0077B3"/>
                              </w:rPr>
                              <w:t>Den pædagogiske læreplan udgør rammen og den fælles retning for vores pædagogiske arbejde med børnenes trivsel, læring, udvikling og dannelse. Læreplanen er et levende dokument, som kort beskriver vores pædagogiske over</w:t>
                            </w:r>
                            <w:r>
                              <w:rPr>
                                <w:color w:val="0077B3"/>
                              </w:rPr>
                              <w:softHyphen/>
                              <w:t>vejelser og refleksioner med eksempler, der er</w:t>
                            </w:r>
                            <w:r>
                              <w:t> </w:t>
                            </w:r>
                            <w:r>
                              <w:rPr>
                                <w:color w:val="0077B3"/>
                              </w:rPr>
                              <w:t>retningsgivende for det daglige pædagogiske arbejde.</w:t>
                            </w:r>
                          </w:p>
                        </w:txbxContent>
                      </wps:txbx>
                      <wps:bodyPr spcFirstLastPara="1" vertOverflow="clip" horzOverflow="clip" lIns="179705" tIns="179705" rIns="179705" bIns="179705" upright="1">
                        <a:prstTxWarp prst="textNoShape">
                          <a:avLst/>
                        </a:prstTxWarp>
                        <a:noAutofit/>
                      </wps:bodyPr>
                    </wps:wsp>
                  </a:graphicData>
                </a:graphic>
              </wp:anchor>
            </w:drawing>
          </mc:Choice>
          <mc:Fallback>
            <w:pict>
              <v:rect w14:anchorId="703E7889" id="Text Box 8" o:spid="_x0000_s1027" style="position:absolute;margin-left:9.4pt;margin-top:738.6pt;width:345.85pt;height:90.7pt;z-index:251658266;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DpiEQUAAHIRAAAOAAAAZHJzL2Uyb0RvYy54bWysWNtyozgQfd+q/QeK90RgJ/Gl4kzJJslk&#10;Z3LbJDO78zIlgzBsAFESNk6+flsXMDbeKdsbPQi11Drq02oJmvNPyzSxFpSLmGUj2z12bItmPgvi&#10;bDayX56vjvq2JQqSBSRhGR3Zb1TYny5+/+28zIe0wyKWBJRbAJKJYZmP7Kgo8iFCwo9oSsQxy2kG&#10;gyHjKSlA5DMUcFICepqgjuOcoZLxIOfMp0JAr6cH7QuFH4bUL+7DUNDCSkY22Faomqt6Kmt0cU6G&#10;M07yKPaNGeQAK1ISZ7BoDeWRglhzHreg0tjnTLCwOPZZilgYxj5VHICN62yweYpIThUXcI7IazeJ&#10;j4P17xZP+QOXptNl8VUUpqWNF+kdKeIFlXTADpEOmz3anpFtG8PYyJ7zbGj27qimegRUh5qqeVQz&#10;Fr+asUiTSq90nV9pGmwZCvWMlou2hNJ67FQRpfbSUBLpyG5SruFlLG/Eas13y9aaQG0wyv9nbNxk&#10;r7UxOZy1PYxpxdk1Z/O8RnPPxH7k3FMVt+A/8ZbSZRMoKIJoL9s6+gxILJgLYRcRETUQg/l+cN3K&#10;NLnX7lkwb2DtheT2DVIDwI+D/TD0dQXkYGYThy73w6lsQX7T3af7gXRahE72A6i2qmaSuwchtK9v&#10;c/rg8G2E9ZZDrA+/x/x5SrNCvxTgZVEHDVz2h4FwmsDlxzIRxbmoODIKL5INvK0HH67zAYIrNRFF&#10;NZek3R3jxbzj5Duhh1IW0KRbxwu8aV53M6GBcoZgVmVH6rfmb/FrSvjrPJd3dw5umMZJXLwp71Yw&#10;/rLfwtnqijU7TpF7gvyI8GIVuv6ydxhSt410dhhSp42043HaZOe2kXY8FZtIThupexC7QRuoszcQ&#10;bJyDOlvYuQdADVC/bdPeOK1AKvN2aG8NSfk22PbFNSHZgsBhXxA45k+3Hn7GP93Oz+jHYvJXdIuh&#10;JLL6ISvsqPq6vMR4LMYgTPEjxkpWI80KdPAYRlflxOsbwZs9lKZ5j1Gl8QHjE4n1jwKU6+uCoFTt&#10;XZ6aq7J/F/UP17mSiJ5ykPSxKeOuKPGLEh6h1q5VstLHK77K/muppEtD/iZ7/jb91UMtNcFeJeun&#10;xJvMbmcYf5v5GH/hJwj1lT1hdwD+lOPj13qOsmeMP1f7OlmtUt57COn+VOore8ZyfKwCrMbQoEZU&#10;+CjsmpiZgCEYM1k1+EgRv9++G5yGUxT/pn3AARv/yZYqHgrBLlStgfEfsrvhdIW78qye1aipbJNG&#10;x7bm5QTWHuNs29h/9jWOTnnrmfjVfOSe6NLg93kguXyR/TePUGmjtfOUvnagHNdFKTSoVv0Y/+nJ&#10;vXmZQvV9DP5RxfPhbI0v7wBLLYIVqJ7/KDVGI5laIpVVVU+VXaEyF8M665KCMPnXMuSpzL7gg8aC&#10;70HIVt/qDBU+JCwfOk+6g05ncGpbPoy57qnbH6gcFhaqpudcFNeUpZZsjGwOKbDKTMkC1tc2VSpy&#10;NcGSOLiKk0QJfDadJFxff1eqGBpraklmlbB8p+c4CnptUDQxHKfXG3fbGGBvkoFfVvxlq1hOl5b8&#10;pnblDNkzZcHbA7dE7l/FQOcrEcUD4ZChu3BHU17cQxUmDKzxkxhSmIjx982+5CaDhNntDXoOOK5Y&#10;k/iaNF2T5jmPZxG40FUkpdOel98Jz41n4QOmuGNVjk6GGw7WutKrGcPzgoWx8v6KlaEPib0KEPMT&#10;QqbaTVlprX6VXPwLAAD//wMAUEsDBBQABgAIAAAAIQBJ1T0i4AAAAAwBAAAPAAAAZHJzL2Rvd25y&#10;ZXYueG1sTI9PS8NAEMXvgt9hGcGb3TSYP8RsigiK9GYrWG+b7DQJZmfD7raN397xpKfhzTze+029&#10;WewkzujD6EjBepWAQOqcGalX8L5/vitBhKjJ6MkRKvjGAJvm+qrWlXEXesPzLvaCQyhUWsEQ41xJ&#10;GboBrQ4rNyPx7ei81ZGl76Xx+sLhdpJpkuTS6pG4YdAzPg3Yfe1OlksOcesXY/0Bjy9b3SbZ60f6&#10;qdTtzfL4ACLiEv/M8IvP6NAwU+tOZIKYWJdMHnneF0UKgh3FOslAtLzKszIH2dTy/xPNDwAAAP//&#10;AwBQSwECLQAUAAYACAAAACEAtoM4kv4AAADhAQAAEwAAAAAAAAAAAAAAAAAAAAAAW0NvbnRlbnRf&#10;VHlwZXNdLnhtbFBLAQItABQABgAIAAAAIQA4/SH/1gAAAJQBAAALAAAAAAAAAAAAAAAAAC8BAABf&#10;cmVscy8ucmVsc1BLAQItABQABgAIAAAAIQB4dDpiEQUAAHIRAAAOAAAAAAAAAAAAAAAAAC4CAABk&#10;cnMvZTJvRG9jLnhtbFBLAQItABQABgAIAAAAIQBJ1T0i4AAAAAwBAAAPAAAAAAAAAAAAAAAAAGsH&#10;AABkcnMvZG93bnJldi54bWxQSwUGAAAAAAQABADzAAAAeAgAAAAA&#10;" o:allowincell="f" strokecolor="#0077b3" strokeweight="1pt">
                <v:textbox inset="14.15pt,14.15pt,14.15pt,14.15pt">
                  <w:txbxContent>
                    <w:p w14:paraId="682624C6" w14:textId="77777777" w:rsidR="0008183B" w:rsidRDefault="0008183B">
                      <w:pPr>
                        <w:suppressAutoHyphens/>
                        <w:spacing w:line="240" w:lineRule="exact"/>
                        <w:rPr>
                          <w:color w:val="0077B3"/>
                        </w:rPr>
                      </w:pPr>
                      <w:r>
                        <w:rPr>
                          <w:color w:val="0077B3"/>
                        </w:rPr>
                        <w:t>Den pædagogiske læreplan udgør rammen og den fælles retning for vores pædagogiske arbejde med børnenes trivsel, læring, udvikling og dannelse. Læreplanen er et levende dokument, som kort beskriver vores pædagogiske over</w:t>
                      </w:r>
                      <w:r>
                        <w:rPr>
                          <w:color w:val="0077B3"/>
                        </w:rPr>
                        <w:softHyphen/>
                        <w:t>vejelser og refleksioner med eksempler, der er</w:t>
                      </w:r>
                      <w:r>
                        <w:t> </w:t>
                      </w:r>
                      <w:r>
                        <w:rPr>
                          <w:color w:val="0077B3"/>
                        </w:rPr>
                        <w:t>retningsgivende for det daglige pædagogiske arbejde.</w:t>
                      </w:r>
                    </w:p>
                  </w:txbxContent>
                </v:textbox>
                <w10:wrap anchorx="margin" anchory="page"/>
              </v:rect>
            </w:pict>
          </mc:Fallback>
        </mc:AlternateContent>
      </w:r>
    </w:p>
    <w:p w14:paraId="7A168832" w14:textId="77777777" w:rsidR="006E1B7D" w:rsidRDefault="006E1B7D">
      <w:pPr>
        <w:sectPr w:rsidR="006E1B7D" w:rsidSect="003C2523">
          <w:endnotePr>
            <w:numFmt w:val="decimal"/>
          </w:endnotePr>
          <w:pgSz w:w="11906" w:h="16838"/>
          <w:pgMar w:top="567" w:right="567" w:bottom="1134" w:left="567" w:header="0" w:footer="0" w:gutter="0"/>
          <w:cols w:space="708"/>
        </w:sectPr>
      </w:pPr>
    </w:p>
    <w:tbl>
      <w:tblPr>
        <w:tblStyle w:val="IngenFormatering"/>
        <w:tblW w:w="9638" w:type="dxa"/>
        <w:tblLook w:val="04A0" w:firstRow="1" w:lastRow="0" w:firstColumn="1" w:lastColumn="0" w:noHBand="0" w:noVBand="1"/>
      </w:tblPr>
      <w:tblGrid>
        <w:gridCol w:w="9638"/>
      </w:tblGrid>
      <w:tr w:rsidR="006E1B7D" w14:paraId="108234BF" w14:textId="77777777" w:rsidTr="001622CB">
        <w:trPr>
          <w:cantSplit/>
          <w:trHeight w:hRule="exact" w:val="1758"/>
        </w:trPr>
        <w:tc>
          <w:tcPr>
            <w:tcW w:w="9638" w:type="dxa"/>
            <w:tcBorders>
              <w:bottom w:val="single" w:sz="4" w:space="0" w:color="000000"/>
            </w:tcBorders>
          </w:tcPr>
          <w:p w14:paraId="135A768A" w14:textId="77777777" w:rsidR="006E1B7D" w:rsidRDefault="00EF2E84">
            <w:pPr>
              <w:pStyle w:val="Overskrift1"/>
              <w:spacing w:before="0"/>
            </w:pPr>
            <w:r>
              <w:lastRenderedPageBreak/>
              <w:t>Ramme for udarbejdelse af den pædagogiske læreplan</w:t>
            </w:r>
          </w:p>
        </w:tc>
      </w:tr>
      <w:tr w:rsidR="006E1B7D" w14:paraId="0090B037" w14:textId="77777777" w:rsidTr="001622CB">
        <w:trPr>
          <w:cantSplit/>
        </w:trPr>
        <w:tc>
          <w:tcPr>
            <w:tcW w:w="9638" w:type="dxa"/>
            <w:tcBorders>
              <w:top w:val="single" w:sz="4" w:space="0" w:color="000000"/>
            </w:tcBorders>
            <w:tcMar>
              <w:top w:w="454" w:type="dxa"/>
            </w:tcMar>
          </w:tcPr>
          <w:p w14:paraId="6E2E4818" w14:textId="77777777" w:rsidR="006E1B7D" w:rsidRDefault="00EF2E84">
            <w:r>
              <w:rPr>
                <w:noProof/>
              </w:rPr>
              <w:drawing>
                <wp:inline distT="0" distB="0" distL="0" distR="0" wp14:anchorId="0DFF96A6" wp14:editId="21431B4C">
                  <wp:extent cx="6120130" cy="593725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AoAAAAHoAAAAAAAAAMAAAAAAAAAAAAAAAAAAAAAAAAAAAAAAAAAAACmJQAAhiQAAAAAAAAAAAAAAAAAACgAAAAIAAAAAQAAAAEAAAA="/>
                              </a:ext>
                            </a:extLst>
                          </pic:cNvPicPr>
                        </pic:nvPicPr>
                        <pic:blipFill>
                          <a:blip r:embed="rId9"/>
                          <a:stretch>
                            <a:fillRect/>
                          </a:stretch>
                        </pic:blipFill>
                        <pic:spPr>
                          <a:xfrm>
                            <a:off x="0" y="0"/>
                            <a:ext cx="6120130" cy="5937250"/>
                          </a:xfrm>
                          <a:prstGeom prst="rect">
                            <a:avLst/>
                          </a:prstGeom>
                          <a:noFill/>
                          <a:ln w="9525">
                            <a:noFill/>
                          </a:ln>
                        </pic:spPr>
                      </pic:pic>
                    </a:graphicData>
                  </a:graphic>
                </wp:inline>
              </w:drawing>
            </w:r>
          </w:p>
        </w:tc>
      </w:tr>
    </w:tbl>
    <w:p w14:paraId="49C4EC3F" w14:textId="77777777" w:rsidR="006E1B7D" w:rsidRDefault="006E1B7D"/>
    <w:p w14:paraId="22A8048E" w14:textId="77777777" w:rsidR="006E1B7D" w:rsidRDefault="006E1B7D">
      <w:pPr>
        <w:sectPr w:rsidR="006E1B7D" w:rsidSect="003C2523">
          <w:headerReference w:type="default" r:id="rId10"/>
          <w:footerReference w:type="default" r:id="rId11"/>
          <w:endnotePr>
            <w:numFmt w:val="decimal"/>
          </w:endnotePr>
          <w:pgSz w:w="11906" w:h="16838"/>
          <w:pgMar w:top="1418" w:right="1134" w:bottom="1134" w:left="1134" w:header="680" w:footer="680" w:gutter="0"/>
          <w:cols w:space="708"/>
        </w:sectPr>
      </w:pPr>
    </w:p>
    <w:p w14:paraId="22C38E75" w14:textId="77777777" w:rsidR="006E1B7D" w:rsidRDefault="00EF2E84">
      <w:pPr>
        <w:pStyle w:val="Tekst1sort"/>
        <w:suppressAutoHyphens/>
      </w:pPr>
      <w:r>
        <w:t>Den pædagogiske læreplan udarbejdes med ud</w:t>
      </w:r>
      <w:r>
        <w:softHyphen/>
        <w:t>gangspunkt i det fælles pædagogiske grundlag samt de seks læreplanstemaer og de tilhørende pæda</w:t>
      </w:r>
      <w:r>
        <w:softHyphen/>
        <w:t>gogiske mål for sammen</w:t>
      </w:r>
      <w:r>
        <w:softHyphen/>
        <w:t>hængen mellem det pæda</w:t>
      </w:r>
      <w:r>
        <w:softHyphen/>
        <w:t xml:space="preserve">gogiske læringsmiljø og børns læring. </w:t>
      </w:r>
    </w:p>
    <w:p w14:paraId="433CF44C" w14:textId="77777777" w:rsidR="006E1B7D" w:rsidRDefault="00EF2E84">
      <w:pPr>
        <w:suppressAutoHyphens/>
      </w:pPr>
      <w:r>
        <w:t>Rammen for at udarbejde den pædagogiske læreplan er dagtilbudsloven og dens overordnede formålsbestemmelse samt den tilhørende bekendt</w:t>
      </w:r>
      <w:r>
        <w:softHyphen/>
        <w:t xml:space="preserve">gørelse. Loven og bekendtgørelsen er udfoldet i </w:t>
      </w:r>
      <w:r>
        <w:t xml:space="preserve">publikationen </w:t>
      </w:r>
      <w:hyperlink r:id="rId12" w:history="1">
        <w:r>
          <w:rPr>
            <w:rStyle w:val="Hyperlink"/>
            <w:i/>
          </w:rPr>
          <w:t>Den styrkede pædagogiske læreplan, Rammer og indhold</w:t>
        </w:r>
      </w:hyperlink>
      <w:r>
        <w:rPr>
          <w:rStyle w:val="Hyperlink"/>
          <w:i/>
        </w:rPr>
        <w:t>.</w:t>
      </w:r>
      <w:r>
        <w:t xml:space="preserve"> Publikationen samler og formid</w:t>
      </w:r>
      <w:r>
        <w:softHyphen/>
        <w:t>ler alle relevante krav til arbejdet med den pædago</w:t>
      </w:r>
      <w:r>
        <w:softHyphen/>
        <w:t>giske læreplan og er dermed en forudsætning for at udarbejde den pædagogiske læreplan. Derfor hen</w:t>
      </w:r>
      <w:r>
        <w:softHyphen/>
        <w:t>vises der gennem skabelonen løbende til publikatio</w:t>
      </w:r>
      <w:r>
        <w:softHyphen/>
        <w:t xml:space="preserve">nen. På sidste side i skabelonen er der yderligere information om relevante inspirationsmaterialer. </w:t>
      </w:r>
    </w:p>
    <w:p w14:paraId="1474E0A1" w14:textId="77777777" w:rsidR="006E1B7D" w:rsidRDefault="006E1B7D"/>
    <w:p w14:paraId="62DA2BDF" w14:textId="77777777" w:rsidR="006E1B7D" w:rsidRDefault="006E1B7D">
      <w:pPr>
        <w:sectPr w:rsidR="006E1B7D" w:rsidSect="003C2523">
          <w:endnotePr>
            <w:numFmt w:val="decimal"/>
          </w:endnotePr>
          <w:type w:val="continuous"/>
          <w:pgSz w:w="11906" w:h="16838"/>
          <w:pgMar w:top="1418" w:right="1134" w:bottom="1134" w:left="1134" w:header="708" w:footer="708" w:gutter="0"/>
          <w:cols w:num="2" w:space="284"/>
        </w:sectPr>
      </w:pPr>
    </w:p>
    <w:tbl>
      <w:tblPr>
        <w:tblStyle w:val="1Tabelfelt"/>
        <w:tblW w:w="8646" w:type="dxa"/>
        <w:tblLook w:val="04A0" w:firstRow="1" w:lastRow="0" w:firstColumn="1" w:lastColumn="0" w:noHBand="0" w:noVBand="1"/>
      </w:tblPr>
      <w:tblGrid>
        <w:gridCol w:w="8646"/>
      </w:tblGrid>
      <w:tr w:rsidR="006E1B7D" w14:paraId="1E19089E" w14:textId="77777777" w:rsidTr="001622CB">
        <w:trPr>
          <w:cantSplit/>
          <w:trHeight w:hRule="exact" w:val="1393"/>
        </w:trPr>
        <w:tc>
          <w:tcPr>
            <w:tcW w:w="8646" w:type="dxa"/>
            <w:tcBorders>
              <w:bottom w:val="single" w:sz="4" w:space="0" w:color="000000"/>
            </w:tcBorders>
          </w:tcPr>
          <w:p w14:paraId="43B31609" w14:textId="77777777" w:rsidR="00CA59E4" w:rsidRDefault="00EF2E84" w:rsidP="001622CB">
            <w:pPr>
              <w:pStyle w:val="Overskrift1"/>
              <w:pageBreakBefore/>
            </w:pPr>
            <w:r>
              <w:lastRenderedPageBreak/>
              <w:t xml:space="preserve">Hvem er vi? </w:t>
            </w:r>
          </w:p>
          <w:p w14:paraId="66D1EA5E" w14:textId="5194AD85" w:rsidR="001622CB" w:rsidRPr="001622CB" w:rsidRDefault="001622CB" w:rsidP="001622CB"/>
        </w:tc>
      </w:tr>
      <w:tr w:rsidR="006E1B7D" w14:paraId="75E6407F" w14:textId="77777777" w:rsidTr="001622CB">
        <w:trPr>
          <w:cantSplit/>
          <w:trHeight w:hRule="exact" w:val="223"/>
        </w:trPr>
        <w:tc>
          <w:tcPr>
            <w:tcW w:w="8646" w:type="dxa"/>
            <w:tcBorders>
              <w:top w:val="single" w:sz="4" w:space="0" w:color="000000"/>
            </w:tcBorders>
            <w:tcMar>
              <w:top w:w="0" w:type="dxa"/>
              <w:bottom w:w="0" w:type="dxa"/>
            </w:tcMar>
          </w:tcPr>
          <w:p w14:paraId="416C6187" w14:textId="77777777" w:rsidR="006E1B7D" w:rsidRDefault="006E1B7D"/>
        </w:tc>
      </w:tr>
    </w:tbl>
    <w:p w14:paraId="5B1551E3" w14:textId="77777777" w:rsidR="001622CB" w:rsidRDefault="001622CB">
      <w:pPr>
        <w:spacing w:line="240" w:lineRule="auto"/>
        <w:rPr>
          <w:sz w:val="24"/>
          <w:szCs w:val="24"/>
        </w:rPr>
      </w:pPr>
    </w:p>
    <w:p w14:paraId="0CD5880F" w14:textId="3461CBA2" w:rsidR="00B90C39" w:rsidRDefault="003345BD" w:rsidP="00FB7DAD">
      <w:pPr>
        <w:spacing w:line="360" w:lineRule="auto"/>
        <w:rPr>
          <w:sz w:val="24"/>
          <w:szCs w:val="24"/>
        </w:rPr>
      </w:pPr>
      <w:r>
        <w:rPr>
          <w:sz w:val="24"/>
          <w:szCs w:val="24"/>
        </w:rPr>
        <w:t xml:space="preserve">Tvingstrup </w:t>
      </w:r>
      <w:r w:rsidR="007E7138">
        <w:rPr>
          <w:sz w:val="24"/>
          <w:szCs w:val="24"/>
        </w:rPr>
        <w:t>Landsbybørnehave</w:t>
      </w:r>
      <w:r>
        <w:rPr>
          <w:sz w:val="24"/>
          <w:szCs w:val="24"/>
        </w:rPr>
        <w:t xml:space="preserve"> er en lille tryg børnehave med </w:t>
      </w:r>
      <w:r w:rsidR="00FB7DAD">
        <w:rPr>
          <w:sz w:val="24"/>
          <w:szCs w:val="24"/>
        </w:rPr>
        <w:t>max 35</w:t>
      </w:r>
      <w:r>
        <w:rPr>
          <w:sz w:val="24"/>
          <w:szCs w:val="24"/>
        </w:rPr>
        <w:t xml:space="preserve"> børn, hvor alle kender alle, og hvor samarbejdet mellem forældre og personale vægtes højt. Vi er beliggende i en lille landsby uden for Horsens. Vi bor i et gammelt men hyggeligt hus med stor legeplads, lige ved siden af byens boldbane. Vi har masser af lokal skov som vi benytter flittigt. Vi har en god normering og en høj andel af faguddannet personale; pædagoger og pædagogiske assistenter.   </w:t>
      </w:r>
    </w:p>
    <w:p w14:paraId="5A96D0E1" w14:textId="77777777" w:rsidR="00B90C39" w:rsidRDefault="00B90C39">
      <w:pPr>
        <w:spacing w:line="240" w:lineRule="auto"/>
        <w:rPr>
          <w:sz w:val="24"/>
          <w:szCs w:val="24"/>
        </w:rPr>
      </w:pPr>
    </w:p>
    <w:p w14:paraId="7FEDC559" w14:textId="1ECE4B34" w:rsidR="001309A2" w:rsidRDefault="00720150">
      <w:pPr>
        <w:spacing w:line="240" w:lineRule="auto"/>
        <w:rPr>
          <w:sz w:val="24"/>
          <w:szCs w:val="24"/>
        </w:rPr>
      </w:pPr>
      <w:r>
        <w:rPr>
          <w:sz w:val="24"/>
          <w:szCs w:val="24"/>
        </w:rPr>
        <w:t xml:space="preserve">Vores vision er: </w:t>
      </w:r>
    </w:p>
    <w:p w14:paraId="5B23AA4D" w14:textId="77777777" w:rsidR="001309A2" w:rsidRDefault="001309A2">
      <w:pPr>
        <w:spacing w:line="240" w:lineRule="auto"/>
        <w:rPr>
          <w:sz w:val="24"/>
          <w:szCs w:val="24"/>
        </w:rPr>
      </w:pPr>
    </w:p>
    <w:p w14:paraId="134A2FD3" w14:textId="611203CD" w:rsidR="00DF3F38" w:rsidRDefault="001309A2">
      <w:pPr>
        <w:spacing w:line="240" w:lineRule="auto"/>
        <w:rPr>
          <w:sz w:val="26"/>
          <w:szCs w:val="26"/>
        </w:rPr>
      </w:pPr>
      <w:r w:rsidRPr="00DB5EAD">
        <w:rPr>
          <w:sz w:val="26"/>
          <w:szCs w:val="26"/>
          <w:highlight w:val="darkCyan"/>
        </w:rPr>
        <w:t>Vi skaber i trygge rammer et fællesskab hvor alle kan gro, slå rødder og sætte frø</w:t>
      </w:r>
    </w:p>
    <w:p w14:paraId="34BD13AA" w14:textId="77777777" w:rsidR="00DB5EAD" w:rsidRDefault="00DB5EAD">
      <w:pPr>
        <w:spacing w:line="240" w:lineRule="auto"/>
        <w:rPr>
          <w:sz w:val="26"/>
          <w:szCs w:val="26"/>
        </w:rPr>
      </w:pPr>
    </w:p>
    <w:p w14:paraId="70A9D693" w14:textId="77777777" w:rsidR="005C37E5" w:rsidRDefault="005C37E5">
      <w:pPr>
        <w:spacing w:line="240" w:lineRule="auto"/>
        <w:rPr>
          <w:sz w:val="24"/>
          <w:szCs w:val="24"/>
        </w:rPr>
      </w:pPr>
      <w:r>
        <w:rPr>
          <w:sz w:val="24"/>
          <w:szCs w:val="24"/>
        </w:rPr>
        <w:t>Ud fra visionen har vi 4 pædagogiske kerneværdier</w:t>
      </w:r>
    </w:p>
    <w:p w14:paraId="28256C56" w14:textId="77777777" w:rsidR="005C37E5" w:rsidRDefault="005C37E5">
      <w:pPr>
        <w:spacing w:line="240" w:lineRule="auto"/>
        <w:rPr>
          <w:sz w:val="24"/>
          <w:szCs w:val="24"/>
        </w:rPr>
      </w:pPr>
    </w:p>
    <w:p w14:paraId="75237A6D" w14:textId="77777777" w:rsidR="005C37E5" w:rsidRPr="005C37E5" w:rsidRDefault="005C37E5" w:rsidP="005C37E5">
      <w:pPr>
        <w:spacing w:line="360" w:lineRule="auto"/>
        <w:rPr>
          <w:sz w:val="24"/>
          <w:szCs w:val="24"/>
          <w:u w:val="single"/>
        </w:rPr>
      </w:pPr>
      <w:r w:rsidRPr="005C37E5">
        <w:rPr>
          <w:sz w:val="24"/>
          <w:szCs w:val="24"/>
          <w:u w:val="single"/>
        </w:rPr>
        <w:t>Livskraft</w:t>
      </w:r>
    </w:p>
    <w:p w14:paraId="6D1C9D4F" w14:textId="77777777" w:rsidR="005C37E5" w:rsidRPr="005C37E5" w:rsidRDefault="005C37E5" w:rsidP="005C37E5">
      <w:pPr>
        <w:spacing w:line="360" w:lineRule="auto"/>
        <w:rPr>
          <w:sz w:val="24"/>
          <w:szCs w:val="24"/>
        </w:rPr>
      </w:pPr>
      <w:r w:rsidRPr="005C37E5">
        <w:rPr>
          <w:sz w:val="24"/>
          <w:szCs w:val="24"/>
        </w:rPr>
        <w:t xml:space="preserve">Med Livskraft forstår vi en kraft og energi til at det enkelte barn kan vokse op og trives og på sigt opnår en robusthed og en handlekraft i sit eget liv.  </w:t>
      </w:r>
    </w:p>
    <w:p w14:paraId="7DCBC752" w14:textId="77777777" w:rsidR="005C37E5" w:rsidRPr="005C37E5" w:rsidRDefault="005C37E5" w:rsidP="005C37E5">
      <w:pPr>
        <w:spacing w:line="360" w:lineRule="auto"/>
        <w:rPr>
          <w:sz w:val="24"/>
          <w:szCs w:val="24"/>
        </w:rPr>
      </w:pPr>
      <w:r w:rsidRPr="005C37E5">
        <w:rPr>
          <w:sz w:val="24"/>
          <w:szCs w:val="24"/>
        </w:rPr>
        <w:t>En grundtanke hos os er, at børn bliver til det vi som voksne ser i dem, derfor må vi gøre os umage med at se det bedste. Dette betyder, at vi som voksne skal arbejde på at opbygge en tillidsfuld relation til det enkelte barn, så barnet trygt kan udforske sin omverden. Vi arbejder derfor med at skabe en kultur, hvor der er plads til at være nysgerrig, eksperimentere og hvor der er plads til at fejle.</w:t>
      </w:r>
    </w:p>
    <w:p w14:paraId="0DAA9D16" w14:textId="77777777" w:rsidR="005C37E5" w:rsidRPr="005C37E5" w:rsidRDefault="005C37E5" w:rsidP="005C37E5">
      <w:pPr>
        <w:spacing w:line="360" w:lineRule="auto"/>
        <w:rPr>
          <w:sz w:val="24"/>
          <w:szCs w:val="24"/>
        </w:rPr>
      </w:pPr>
    </w:p>
    <w:p w14:paraId="6559180D" w14:textId="77777777" w:rsidR="005C37E5" w:rsidRPr="005C37E5" w:rsidRDefault="005C37E5" w:rsidP="005C37E5">
      <w:pPr>
        <w:spacing w:line="360" w:lineRule="auto"/>
        <w:rPr>
          <w:sz w:val="24"/>
          <w:szCs w:val="24"/>
          <w:u w:val="single"/>
        </w:rPr>
      </w:pPr>
      <w:r w:rsidRPr="005C37E5">
        <w:rPr>
          <w:sz w:val="24"/>
          <w:szCs w:val="24"/>
          <w:u w:val="single"/>
        </w:rPr>
        <w:t>Omverdensforståelse</w:t>
      </w:r>
    </w:p>
    <w:p w14:paraId="25FC9A5E" w14:textId="56BDAE41" w:rsidR="005C37E5" w:rsidRDefault="005C37E5" w:rsidP="005C37E5">
      <w:pPr>
        <w:spacing w:line="360" w:lineRule="auto"/>
        <w:rPr>
          <w:sz w:val="24"/>
          <w:szCs w:val="24"/>
        </w:rPr>
      </w:pPr>
      <w:r w:rsidRPr="005C37E5">
        <w:rPr>
          <w:sz w:val="24"/>
          <w:szCs w:val="24"/>
        </w:rPr>
        <w:t>Det forstår vi som at barnet bliver bekendt med og nysgerrig på sin omverden. Derudover opøver vi en forståelse hos barnet for, at der er forskel på om hvordan man agerer på biblioteket eller skoven eller om man er ude eller inde i børnehaven. Vi arbejder i dagligdagen på at skabe mening og respekt hos barnet for dets nære omverden og barnets påvirkning af denne. Herunder at barnet er en betydningsfuld del af et fællesskab, hvor det at drage omsorg for hinanden er en vigtig læring.</w:t>
      </w:r>
    </w:p>
    <w:p w14:paraId="4E2BBD27" w14:textId="26C64D20" w:rsidR="005C37E5" w:rsidRPr="005C37E5" w:rsidRDefault="005C37E5" w:rsidP="005C37E5">
      <w:pPr>
        <w:spacing w:line="360" w:lineRule="auto"/>
        <w:rPr>
          <w:sz w:val="24"/>
          <w:szCs w:val="24"/>
        </w:rPr>
      </w:pPr>
    </w:p>
    <w:p w14:paraId="06B575E6" w14:textId="77777777" w:rsidR="00F95D49" w:rsidRDefault="00F95D49" w:rsidP="005C37E5">
      <w:pPr>
        <w:spacing w:line="360" w:lineRule="auto"/>
        <w:rPr>
          <w:sz w:val="24"/>
          <w:szCs w:val="24"/>
          <w:u w:val="single"/>
        </w:rPr>
      </w:pPr>
    </w:p>
    <w:p w14:paraId="0543D6DB" w14:textId="77777777" w:rsidR="00F95D49" w:rsidRDefault="00F95D49" w:rsidP="005C37E5">
      <w:pPr>
        <w:spacing w:line="360" w:lineRule="auto"/>
        <w:rPr>
          <w:sz w:val="24"/>
          <w:szCs w:val="24"/>
          <w:u w:val="single"/>
        </w:rPr>
      </w:pPr>
    </w:p>
    <w:p w14:paraId="66BAD459" w14:textId="7A78BEFD" w:rsidR="005C37E5" w:rsidRPr="005C37E5" w:rsidRDefault="005C37E5" w:rsidP="005C37E5">
      <w:pPr>
        <w:spacing w:line="360" w:lineRule="auto"/>
        <w:rPr>
          <w:sz w:val="24"/>
          <w:szCs w:val="24"/>
          <w:u w:val="single"/>
        </w:rPr>
      </w:pPr>
      <w:r w:rsidRPr="005C37E5">
        <w:rPr>
          <w:sz w:val="24"/>
          <w:szCs w:val="24"/>
          <w:u w:val="single"/>
        </w:rPr>
        <w:lastRenderedPageBreak/>
        <w:t>Forskellighed som en styrke</w:t>
      </w:r>
    </w:p>
    <w:p w14:paraId="2871501F" w14:textId="16E06218" w:rsidR="005C37E5" w:rsidRPr="005C37E5" w:rsidRDefault="005C37E5" w:rsidP="005C37E5">
      <w:pPr>
        <w:spacing w:line="360" w:lineRule="auto"/>
        <w:rPr>
          <w:sz w:val="24"/>
          <w:szCs w:val="24"/>
        </w:rPr>
      </w:pPr>
      <w:r w:rsidRPr="005C37E5">
        <w:rPr>
          <w:sz w:val="24"/>
          <w:szCs w:val="24"/>
        </w:rPr>
        <w:t>Det forstår vi som at alle børn bliver respekteret som et unikt individ.</w:t>
      </w:r>
      <w:r w:rsidRPr="005C37E5">
        <w:rPr>
          <w:sz w:val="24"/>
          <w:szCs w:val="24"/>
        </w:rPr>
        <w:br/>
        <w:t xml:space="preserve">Vi ønsker at skabe et fællesskab hvor børnene får øje på egne og andres styrker, samt skabe en gensidig forståelse og respekt for hinandens forskellighed. </w:t>
      </w:r>
    </w:p>
    <w:p w14:paraId="1E1B7D6C" w14:textId="00122821" w:rsidR="005C37E5" w:rsidRPr="005C37E5" w:rsidRDefault="005C37E5" w:rsidP="005C37E5">
      <w:pPr>
        <w:spacing w:line="360" w:lineRule="auto"/>
        <w:rPr>
          <w:sz w:val="24"/>
          <w:szCs w:val="24"/>
        </w:rPr>
      </w:pPr>
      <w:r w:rsidRPr="005C37E5">
        <w:rPr>
          <w:sz w:val="24"/>
          <w:szCs w:val="24"/>
        </w:rPr>
        <w:t>Som pædagogisk personale møder vi børnene forskelligt, så de får mulighed for at indgå i vores fællesskab som den de er. Vi er bevidste om at være tydelige rollemodeller som har ansvaret for at skabe en god og tillidsfuld relation til det enkelte barn, der bygger på nærvær og tryghed</w:t>
      </w:r>
    </w:p>
    <w:p w14:paraId="1FA748A4" w14:textId="77777777" w:rsidR="005C37E5" w:rsidRPr="005C37E5" w:rsidRDefault="005C37E5" w:rsidP="005C37E5">
      <w:pPr>
        <w:spacing w:line="360" w:lineRule="auto"/>
        <w:rPr>
          <w:sz w:val="24"/>
          <w:szCs w:val="24"/>
        </w:rPr>
      </w:pPr>
    </w:p>
    <w:p w14:paraId="6F9A7C17" w14:textId="5F23B253" w:rsidR="005C37E5" w:rsidRPr="005C37E5" w:rsidRDefault="005C37E5" w:rsidP="005C37E5">
      <w:pPr>
        <w:spacing w:line="360" w:lineRule="auto"/>
        <w:rPr>
          <w:sz w:val="24"/>
          <w:szCs w:val="24"/>
          <w:u w:val="single"/>
        </w:rPr>
      </w:pPr>
      <w:r w:rsidRPr="005C37E5">
        <w:rPr>
          <w:sz w:val="24"/>
          <w:szCs w:val="24"/>
          <w:u w:val="single"/>
        </w:rPr>
        <w:t>Legen har værdi i sig selv</w:t>
      </w:r>
    </w:p>
    <w:p w14:paraId="14976742" w14:textId="103EBDC9" w:rsidR="005C37E5" w:rsidRPr="005C37E5" w:rsidRDefault="005C37E5" w:rsidP="005C37E5">
      <w:pPr>
        <w:spacing w:line="360" w:lineRule="auto"/>
        <w:rPr>
          <w:sz w:val="24"/>
          <w:szCs w:val="24"/>
        </w:rPr>
      </w:pPr>
      <w:r w:rsidRPr="005C37E5">
        <w:rPr>
          <w:sz w:val="24"/>
          <w:szCs w:val="24"/>
        </w:rPr>
        <w:t>En grundopfattelse hos os er at leg er børns måde at være i verden på. Den frie leg tager udgangspunkt i børns egne initiativer og perspektiver og det er gennem legen, at barnet forstår og bearbejder sin verden.</w:t>
      </w:r>
    </w:p>
    <w:p w14:paraId="0F610DD8" w14:textId="0743E51E" w:rsidR="005C37E5" w:rsidRPr="005C37E5" w:rsidRDefault="005C37E5" w:rsidP="005C37E5">
      <w:pPr>
        <w:spacing w:line="360" w:lineRule="auto"/>
        <w:rPr>
          <w:sz w:val="24"/>
          <w:szCs w:val="24"/>
        </w:rPr>
      </w:pPr>
      <w:r w:rsidRPr="005C37E5">
        <w:rPr>
          <w:sz w:val="24"/>
          <w:szCs w:val="24"/>
        </w:rPr>
        <w:t xml:space="preserve">Legen er derfor helt centralt for barnets udvikling og dannelse og der sker her en vigtig underliggende læring som sjældent kan styres, men understøttes af nærværende voksne og kulturen legen foregår i.  </w:t>
      </w:r>
    </w:p>
    <w:p w14:paraId="1E9EF60C" w14:textId="0544FFB8" w:rsidR="00F95D49" w:rsidRDefault="005C37E5" w:rsidP="005C37E5">
      <w:pPr>
        <w:spacing w:line="240" w:lineRule="auto"/>
        <w:rPr>
          <w:sz w:val="24"/>
          <w:szCs w:val="24"/>
        </w:rPr>
      </w:pPr>
      <w:r w:rsidRPr="005C37E5">
        <w:rPr>
          <w:sz w:val="24"/>
          <w:szCs w:val="24"/>
        </w:rPr>
        <w:t>Vi er samtidig opmærksomme på at børn ikke kan tilvælge noget de ikke er blevet præsenteret for, så det er det pædagogiske personales ansvar at præsentere børnene for så alsidige aktiviteter og lege som overhovedet mulig.</w:t>
      </w:r>
    </w:p>
    <w:p w14:paraId="2C1FB92C" w14:textId="77777777" w:rsidR="00F95D49" w:rsidRDefault="00F95D49" w:rsidP="005C37E5">
      <w:pPr>
        <w:spacing w:line="240" w:lineRule="auto"/>
        <w:rPr>
          <w:sz w:val="24"/>
          <w:szCs w:val="24"/>
        </w:rPr>
      </w:pPr>
    </w:p>
    <w:p w14:paraId="0753656F" w14:textId="2F2C216D" w:rsidR="00F95D49" w:rsidRDefault="00F95D49" w:rsidP="005C37E5">
      <w:pPr>
        <w:spacing w:line="240" w:lineRule="auto"/>
        <w:rPr>
          <w:sz w:val="24"/>
          <w:szCs w:val="24"/>
        </w:rPr>
      </w:pPr>
      <w:r>
        <w:rPr>
          <w:sz w:val="24"/>
          <w:szCs w:val="24"/>
        </w:rPr>
        <w:t xml:space="preserve">I det resterende dokument vil vi beskrive hvordan </w:t>
      </w:r>
      <w:r w:rsidR="00CF4C36">
        <w:rPr>
          <w:sz w:val="24"/>
          <w:szCs w:val="24"/>
        </w:rPr>
        <w:t xml:space="preserve">vi mere konkret </w:t>
      </w:r>
      <w:r w:rsidR="00C25259">
        <w:rPr>
          <w:sz w:val="24"/>
          <w:szCs w:val="24"/>
        </w:rPr>
        <w:t xml:space="preserve">arbejder pædagogisk med </w:t>
      </w:r>
      <w:r>
        <w:rPr>
          <w:sz w:val="24"/>
          <w:szCs w:val="24"/>
        </w:rPr>
        <w:t xml:space="preserve">ovenstående vision og </w:t>
      </w:r>
      <w:r w:rsidR="00CF4C36">
        <w:rPr>
          <w:sz w:val="24"/>
          <w:szCs w:val="24"/>
        </w:rPr>
        <w:t>pædagogiske kerneværdier.</w:t>
      </w:r>
    </w:p>
    <w:p w14:paraId="511CBC73" w14:textId="5A13F3F4" w:rsidR="00DB5EAD" w:rsidRPr="005C37E5" w:rsidRDefault="00DB5EAD" w:rsidP="005C37E5">
      <w:pPr>
        <w:spacing w:line="240" w:lineRule="auto"/>
        <w:rPr>
          <w:sz w:val="24"/>
          <w:szCs w:val="24"/>
        </w:rPr>
      </w:pPr>
      <w:r w:rsidRPr="005C37E5">
        <w:rPr>
          <w:sz w:val="24"/>
          <w:szCs w:val="24"/>
        </w:rPr>
        <w:t xml:space="preserve"> </w:t>
      </w:r>
    </w:p>
    <w:p w14:paraId="0C90CEE7" w14:textId="09F525C5" w:rsidR="00DF3F38" w:rsidRDefault="00DF3F38">
      <w:pPr>
        <w:spacing w:line="240" w:lineRule="auto"/>
        <w:rPr>
          <w:sz w:val="24"/>
          <w:szCs w:val="24"/>
        </w:rPr>
      </w:pPr>
    </w:p>
    <w:p w14:paraId="2BC875B7" w14:textId="1CB6B369" w:rsidR="006E1B7D" w:rsidRDefault="00F95D49">
      <w:pPr>
        <w:spacing w:line="240" w:lineRule="auto"/>
      </w:pPr>
      <w:r>
        <w:rPr>
          <w:noProof/>
        </w:rPr>
        <w:drawing>
          <wp:anchor distT="0" distB="0" distL="114300" distR="114300" simplePos="0" relativeHeight="251658267" behindDoc="0" locked="0" layoutInCell="0" hidden="0" allowOverlap="1" wp14:anchorId="267B06E8" wp14:editId="036C1DFE">
            <wp:simplePos x="0" y="0"/>
            <wp:positionH relativeFrom="margin">
              <wp:posOffset>-205740</wp:posOffset>
            </wp:positionH>
            <wp:positionV relativeFrom="margin">
              <wp:posOffset>6791325</wp:posOffset>
            </wp:positionV>
            <wp:extent cx="6120130" cy="1800225"/>
            <wp:effectExtent l="0" t="0" r="0" b="0"/>
            <wp:wrapTopAndBottom/>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2"/>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DAAAABAAAAAAAAAAAAAAAAAAAAAAAAAAHgAAAGgAAAAAAAAAAAAAAAAAAAAAAAAAAAAAABAnAAAQJwAAAAAAAAAAAAAAAAAAAAAAAAAAAAAAAAAAAAAAAAAAAAAUAAAAAAAAAMDA/wAAAAAAZAAAADIAAAAAAAAAZAAAAAAAAAB/f38ACgAAACEAAABAAAAAPAAAABIAAAAAoQAAAAAAAAAAAAAAAAAAAQAAAAAAAAADAAAAAQAAAAAAAACmJQAAEwsAAAMAAQBuBAAARTIAACgAAAAIAAAAAQAAAAEAAAA="/>
                        </a:ext>
                      </a:extLst>
                    </pic:cNvPicPr>
                  </pic:nvPicPr>
                  <pic:blipFill>
                    <a:blip r:embed="rId13"/>
                    <a:stretch>
                      <a:fillRect/>
                    </a:stretch>
                  </pic:blipFill>
                  <pic:spPr>
                    <a:xfrm>
                      <a:off x="0" y="0"/>
                      <a:ext cx="6120130" cy="1800225"/>
                    </a:xfrm>
                    <a:prstGeom prst="rect">
                      <a:avLst/>
                    </a:prstGeom>
                    <a:noFill/>
                    <a:ln w="9525">
                      <a:noFill/>
                    </a:ln>
                  </pic:spPr>
                </pic:pic>
              </a:graphicData>
            </a:graphic>
          </wp:anchor>
        </w:drawing>
      </w:r>
      <w:r w:rsidR="00EF2E84">
        <w:br w:type="page"/>
      </w:r>
    </w:p>
    <w:p w14:paraId="4458BC61" w14:textId="77777777" w:rsidR="006E1B7D" w:rsidRDefault="006E1B7D">
      <w:pPr>
        <w:pStyle w:val="TykBl"/>
      </w:pPr>
    </w:p>
    <w:tbl>
      <w:tblPr>
        <w:tblStyle w:val="1Tabelfelt"/>
        <w:tblW w:w="9638" w:type="dxa"/>
        <w:tblLook w:val="04A0" w:firstRow="1" w:lastRow="0" w:firstColumn="1" w:lastColumn="0" w:noHBand="0" w:noVBand="1"/>
      </w:tblPr>
      <w:tblGrid>
        <w:gridCol w:w="7087"/>
        <w:gridCol w:w="2551"/>
      </w:tblGrid>
      <w:tr w:rsidR="006E1B7D" w14:paraId="46B17299" w14:textId="77777777">
        <w:trPr>
          <w:cantSplit/>
          <w:trHeight w:hRule="exact" w:val="2835"/>
        </w:trPr>
        <w:tc>
          <w:tcPr>
            <w:tcW w:w="7087" w:type="dxa"/>
            <w:tcBorders>
              <w:top w:val="nil"/>
              <w:bottom w:val="single" w:sz="4" w:space="0" w:color="0077B3"/>
            </w:tcBorders>
            <w:tcMar>
              <w:right w:w="0" w:type="dxa"/>
            </w:tcMar>
          </w:tcPr>
          <w:p w14:paraId="1B3FB958" w14:textId="77777777" w:rsidR="006E1B7D" w:rsidRDefault="00EF2E84">
            <w:pPr>
              <w:pStyle w:val="Overskrift1"/>
              <w:rPr>
                <w:color w:val="0077B3"/>
              </w:rPr>
            </w:pPr>
            <w:r>
              <w:rPr>
                <w:color w:val="0077B3"/>
              </w:rPr>
              <w:t>Pædagogisk grundlag</w:t>
            </w:r>
          </w:p>
        </w:tc>
        <w:tc>
          <w:tcPr>
            <w:tcW w:w="2551" w:type="dxa"/>
            <w:tcBorders>
              <w:top w:val="nil"/>
              <w:bottom w:val="single" w:sz="4" w:space="0" w:color="0077B3"/>
            </w:tcBorders>
            <w:tcMar>
              <w:right w:w="0" w:type="dxa"/>
            </w:tcMar>
          </w:tcPr>
          <w:p w14:paraId="76B63238" w14:textId="77777777" w:rsidR="006E1B7D" w:rsidRDefault="00EF2E84">
            <w:pPr>
              <w:jc w:val="right"/>
              <w:rPr>
                <w:color w:val="0077B3"/>
              </w:rPr>
            </w:pPr>
            <w:r>
              <w:rPr>
                <w:noProof/>
              </w:rPr>
              <w:drawing>
                <wp:inline distT="0" distB="0" distL="0" distR="0" wp14:anchorId="0D149E43" wp14:editId="6B0822D7">
                  <wp:extent cx="1619885" cy="1795780"/>
                  <wp:effectExtent l="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BQAAAAHoAAAAAAAAAQAAAAAAAAAAAAAAAAAAAAAAAAAAAAAAAAAAAD3CQAADAsAAAAAAAAAAAAAAAAAACgAAAAIAAAAAQAAAAEAAAA="/>
                              </a:ext>
                            </a:extLst>
                          </pic:cNvPicPr>
                        </pic:nvPicPr>
                        <pic:blipFill>
                          <a:blip r:embed="rId14"/>
                          <a:stretch>
                            <a:fillRect/>
                          </a:stretch>
                        </pic:blipFill>
                        <pic:spPr>
                          <a:xfrm>
                            <a:off x="0" y="0"/>
                            <a:ext cx="1619885" cy="1795780"/>
                          </a:xfrm>
                          <a:prstGeom prst="rect">
                            <a:avLst/>
                          </a:prstGeom>
                          <a:noFill/>
                          <a:ln w="9525">
                            <a:noFill/>
                          </a:ln>
                        </pic:spPr>
                      </pic:pic>
                    </a:graphicData>
                  </a:graphic>
                </wp:inline>
              </w:drawing>
            </w:r>
          </w:p>
        </w:tc>
      </w:tr>
    </w:tbl>
    <w:p w14:paraId="208632EC" w14:textId="77777777" w:rsidR="006E1B7D" w:rsidRDefault="006E1B7D">
      <w:pPr>
        <w:pStyle w:val="TyndBl"/>
      </w:pPr>
    </w:p>
    <w:tbl>
      <w:tblPr>
        <w:tblStyle w:val="IngenFormatering"/>
        <w:tblW w:w="9638" w:type="dxa"/>
        <w:tblLook w:val="04A0" w:firstRow="1" w:lastRow="0" w:firstColumn="1" w:lastColumn="0" w:noHBand="0" w:noVBand="1"/>
      </w:tblPr>
      <w:tblGrid>
        <w:gridCol w:w="9638"/>
      </w:tblGrid>
      <w:tr w:rsidR="006E1B7D" w14:paraId="5D62D6C3" w14:textId="77777777">
        <w:tc>
          <w:tcPr>
            <w:tcW w:w="9638" w:type="dxa"/>
            <w:tcMar>
              <w:top w:w="454" w:type="dxa"/>
              <w:bottom w:w="437" w:type="dxa"/>
              <w:right w:w="113" w:type="dxa"/>
            </w:tcMar>
          </w:tcPr>
          <w:p w14:paraId="575C4B52" w14:textId="77777777" w:rsidR="006E1B7D" w:rsidRDefault="00EF2E84">
            <w:pPr>
              <w:pStyle w:val="Tekst2"/>
            </w:pPr>
            <w:r>
              <w:t xml:space="preserve">”Den pædagogiske læreplan skal udarbejdes med udgangspunkt i et fælles pædagogisk grundlag.” </w:t>
            </w:r>
          </w:p>
          <w:p w14:paraId="0AC25C7D" w14:textId="77777777" w:rsidR="006E1B7D" w:rsidRDefault="00EF2E84">
            <w:pPr>
              <w:pStyle w:val="Tekst2"/>
              <w:suppressAutoHyphens/>
            </w:pPr>
            <w:r>
              <w:rPr>
                <w:rFonts w:cs="Arial"/>
                <w:szCs w:val="18"/>
              </w:rPr>
              <w:t>”Det pædagogiske grundlag består af en række fælles centrale elementer, som skal være kende</w:t>
            </w:r>
            <w:r>
              <w:rPr>
                <w:rFonts w:cs="Arial"/>
                <w:szCs w:val="18"/>
              </w:rPr>
              <w:softHyphen/>
              <w:t xml:space="preserve">tegnende for den forståelse og tilgang, hvormed der skal arbejdes med børns trivsel, læring, udvikling og dannelse i alle dagtilbud i Danmark.” </w:t>
            </w:r>
          </w:p>
        </w:tc>
      </w:tr>
      <w:tr w:rsidR="006E1B7D" w14:paraId="5D6E810D" w14:textId="77777777">
        <w:tc>
          <w:tcPr>
            <w:tcW w:w="9638" w:type="dxa"/>
            <w:tcMar>
              <w:bottom w:w="437" w:type="dxa"/>
              <w:right w:w="113" w:type="dxa"/>
            </w:tcMar>
          </w:tcPr>
          <w:p w14:paraId="33D5EF40" w14:textId="77777777" w:rsidR="006E1B7D" w:rsidRDefault="00EF2E84">
            <w:pPr>
              <w:pStyle w:val="Tekst2"/>
            </w:pPr>
            <w:r>
              <w:t xml:space="preserve">”De centrale elementer er: </w:t>
            </w:r>
          </w:p>
          <w:p w14:paraId="3148401E" w14:textId="77777777" w:rsidR="006E1B7D" w:rsidRDefault="00EF2E84">
            <w:pPr>
              <w:pStyle w:val="Bullettekst2"/>
            </w:pPr>
            <w:r>
              <w:rPr>
                <w:b/>
              </w:rPr>
              <w:t>Børnesyn</w:t>
            </w:r>
            <w:r>
              <w:t>. Det at være barn har værdi i sig selv.</w:t>
            </w:r>
          </w:p>
          <w:p w14:paraId="3BD09EE2" w14:textId="77777777" w:rsidR="006E1B7D" w:rsidRDefault="00EF2E84">
            <w:pPr>
              <w:pStyle w:val="Bullettekst2"/>
            </w:pPr>
            <w:r>
              <w:rPr>
                <w:b/>
              </w:rPr>
              <w:t>Dannelse og børneperspektiv</w:t>
            </w:r>
            <w:r>
              <w:t>. Børn på fx 2 og 4 år skal høres og tages alvorligt som led i starten på en dannelsesproces og demokratisk forståelse.</w:t>
            </w:r>
          </w:p>
          <w:p w14:paraId="4D6C11BA" w14:textId="77777777" w:rsidR="006E1B7D" w:rsidRDefault="00EF2E84">
            <w:pPr>
              <w:pStyle w:val="Bullettekst2"/>
            </w:pPr>
            <w:r>
              <w:rPr>
                <w:b/>
              </w:rPr>
              <w:t>Leg.</w:t>
            </w:r>
            <w:r>
              <w:t xml:space="preserve"> Legen har en værdi i sig selv og skal være en gennemgående del af et dagtilbud.</w:t>
            </w:r>
          </w:p>
          <w:p w14:paraId="45F0ED4D" w14:textId="77777777" w:rsidR="006E1B7D" w:rsidRDefault="00EF2E84">
            <w:pPr>
              <w:pStyle w:val="Bullettekst2"/>
            </w:pPr>
            <w:r>
              <w:rPr>
                <w:b/>
              </w:rPr>
              <w:t>Læring.</w:t>
            </w:r>
            <w:r>
              <w:t xml:space="preserve"> Læring skal forstås bredt, og læring sker fx gennem leg, relationer, planlagte aktiviteter og udforskning af naturen og ved at blive udfordret.</w:t>
            </w:r>
          </w:p>
          <w:p w14:paraId="46CC8FEB" w14:textId="77777777" w:rsidR="006E1B7D" w:rsidRDefault="00EF2E84">
            <w:pPr>
              <w:pStyle w:val="Bullettekst2"/>
            </w:pPr>
            <w:r>
              <w:rPr>
                <w:b/>
              </w:rPr>
              <w:t>Børnefællesskaber.</w:t>
            </w:r>
            <w:r>
              <w:t xml:space="preserve"> Leg, dannelse og læring sker i børnefællesskaber, som det pædagogiske personale sætter rammerne for.</w:t>
            </w:r>
          </w:p>
          <w:p w14:paraId="30BA0842" w14:textId="77777777" w:rsidR="006E1B7D" w:rsidRDefault="00EF2E84">
            <w:pPr>
              <w:pStyle w:val="Bullettekst2"/>
            </w:pPr>
            <w:r>
              <w:rPr>
                <w:b/>
              </w:rPr>
              <w:t>Pædagogisk læringsmiljø</w:t>
            </w:r>
            <w:r>
              <w:t>. Et trygt og stimulerende pædagogisk læringsmiljø er udgangspunktet for arbejdet med børns læring.</w:t>
            </w:r>
          </w:p>
          <w:p w14:paraId="6BDB964E" w14:textId="77777777" w:rsidR="006E1B7D" w:rsidRDefault="00EF2E84">
            <w:pPr>
              <w:pStyle w:val="Bullettekst2"/>
              <w:suppressAutoHyphens/>
              <w:ind w:left="357" w:hanging="357"/>
            </w:pPr>
            <w:r>
              <w:rPr>
                <w:b/>
              </w:rPr>
              <w:t>Forældresamarbejde</w:t>
            </w:r>
            <w:r>
              <w:t>. Et godt forældresamarbejde har fokus på at styrke både barnets trivsel og barnets læring.</w:t>
            </w:r>
          </w:p>
          <w:p w14:paraId="62220F5E" w14:textId="77777777" w:rsidR="006E1B7D" w:rsidRDefault="00EF2E84">
            <w:pPr>
              <w:pStyle w:val="Bullettekst2"/>
            </w:pPr>
            <w:r>
              <w:rPr>
                <w:b/>
              </w:rPr>
              <w:t>Børn i udsatte positioner</w:t>
            </w:r>
            <w:r>
              <w:t>. Alle børn skal udfordres og opleve mestring i lege og aktiviteter.</w:t>
            </w:r>
          </w:p>
          <w:p w14:paraId="4FB46BAE" w14:textId="77777777" w:rsidR="006E1B7D" w:rsidRDefault="00EF2E84">
            <w:pPr>
              <w:pStyle w:val="Bullettekst2"/>
            </w:pPr>
            <w:r>
              <w:rPr>
                <w:b/>
              </w:rPr>
              <w:t>Sammenhæng til børnehaveklassen</w:t>
            </w:r>
            <w:r>
              <w:t>. Sammenhæng handler blandt andet om at understøtte børns sociale kompetencer, tro på egne evner, nysgerrighed mv.”</w:t>
            </w:r>
          </w:p>
          <w:p w14:paraId="5793C694" w14:textId="77777777" w:rsidR="006E1B7D" w:rsidRDefault="00EF2E84">
            <w:pPr>
              <w:pStyle w:val="Tekst2"/>
              <w:suppressAutoHyphens/>
            </w:pPr>
            <w:r>
              <w:t>”Loven fastsætter, at alle elementer i det fælles pædagogiske grundlag skal være udgangspunkt for arbejdet med den pædagogiske læreplan og dermed det pædagogiske arbejde med børns læring i dagtilbud.”</w:t>
            </w:r>
          </w:p>
          <w:p w14:paraId="5B3609D5" w14:textId="77777777" w:rsidR="006E1B7D" w:rsidRDefault="00EF2E84">
            <w:pPr>
              <w:pStyle w:val="Tekst2"/>
            </w:pPr>
            <w:r>
              <w:t>”Nogle elementer i form af fx børnesynet skal altid være til stede i det pædagogiske læringsmiljø, mens andre elementer som fx arbejdet med at skabe en god overgang til børnehaveklassen kan være mere til stede i nogle sammenhænge end andre.”</w:t>
            </w:r>
          </w:p>
          <w:p w14:paraId="43242A10" w14:textId="749D9E99" w:rsidR="006E1B7D" w:rsidRDefault="006E1B7D">
            <w:pPr>
              <w:pStyle w:val="Byline"/>
            </w:pPr>
            <w:bookmarkStart w:id="0" w:name="_Hlk536453732"/>
            <w:bookmarkEnd w:id="0"/>
          </w:p>
        </w:tc>
      </w:tr>
    </w:tbl>
    <w:p w14:paraId="7359B65F" w14:textId="77777777" w:rsidR="006E1B7D" w:rsidRDefault="00EF2E84">
      <w:r>
        <w:br w:type="page"/>
      </w:r>
    </w:p>
    <w:p w14:paraId="53B654DE" w14:textId="77777777" w:rsidR="006E1B7D" w:rsidRDefault="006E1B7D">
      <w:pPr>
        <w:pStyle w:val="TykBl"/>
      </w:pPr>
    </w:p>
    <w:tbl>
      <w:tblPr>
        <w:tblStyle w:val="1Tabelfelt"/>
        <w:tblW w:w="9638" w:type="dxa"/>
        <w:tblLook w:val="04A0" w:firstRow="1" w:lastRow="0" w:firstColumn="1" w:lastColumn="0" w:noHBand="0" w:noVBand="1"/>
      </w:tblPr>
      <w:tblGrid>
        <w:gridCol w:w="7087"/>
        <w:gridCol w:w="2551"/>
      </w:tblGrid>
      <w:tr w:rsidR="006E1B7D" w14:paraId="2A68E2E5" w14:textId="77777777">
        <w:trPr>
          <w:cantSplit/>
        </w:trPr>
        <w:tc>
          <w:tcPr>
            <w:tcW w:w="7087" w:type="dxa"/>
            <w:tcBorders>
              <w:top w:val="nil"/>
            </w:tcBorders>
            <w:tcMar>
              <w:bottom w:w="0" w:type="dxa"/>
              <w:right w:w="0" w:type="dxa"/>
            </w:tcMar>
          </w:tcPr>
          <w:p w14:paraId="14E2BA51" w14:textId="77777777" w:rsidR="006E1B7D" w:rsidRDefault="00EF2E84">
            <w:pPr>
              <w:pStyle w:val="Overskrift2"/>
            </w:pPr>
            <w:r>
              <w:t>Børnesyn, Dannelse og børneperspektiv, Leg, Læring og Børnefællesskaber</w:t>
            </w:r>
          </w:p>
          <w:p w14:paraId="01A4E236" w14:textId="17D0F47A" w:rsidR="006E1B7D" w:rsidRDefault="006E1B7D">
            <w:pPr>
              <w:pStyle w:val="Tekst2"/>
            </w:pPr>
          </w:p>
        </w:tc>
        <w:tc>
          <w:tcPr>
            <w:tcW w:w="2551" w:type="dxa"/>
            <w:tcBorders>
              <w:top w:val="nil"/>
            </w:tcBorders>
            <w:tcMar>
              <w:bottom w:w="0" w:type="dxa"/>
              <w:right w:w="0" w:type="dxa"/>
            </w:tcMar>
          </w:tcPr>
          <w:p w14:paraId="2D86E0C0" w14:textId="77777777" w:rsidR="006E1B7D" w:rsidRDefault="00EF2E84">
            <w:pPr>
              <w:jc w:val="right"/>
              <w:rPr>
                <w:color w:val="0077B3"/>
              </w:rPr>
            </w:pPr>
            <w:r>
              <w:rPr>
                <w:noProof/>
              </w:rPr>
              <w:drawing>
                <wp:inline distT="0" distB="0" distL="0" distR="0" wp14:anchorId="322D7C48" wp14:editId="16059878">
                  <wp:extent cx="1619250" cy="1795780"/>
                  <wp:effectExtent l="0" t="0" r="0" b="0"/>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BgAAAAHoAAAAAAAAAUAAAAAAAAAAAAAAAAAAAAAAAAAAAAAAAAAAAD2CQAADAsAAAAAAAAAAAAAAAAAACgAAAAIAAAAAQAAAAEAAAA="/>
                              </a:ext>
                            </a:extLst>
                          </pic:cNvPicPr>
                        </pic:nvPicPr>
                        <pic:blipFill>
                          <a:blip r:embed="rId15"/>
                          <a:stretch>
                            <a:fillRect/>
                          </a:stretch>
                        </pic:blipFill>
                        <pic:spPr>
                          <a:xfrm>
                            <a:off x="0" y="0"/>
                            <a:ext cx="1619250" cy="1795780"/>
                          </a:xfrm>
                          <a:prstGeom prst="rect">
                            <a:avLst/>
                          </a:prstGeom>
                          <a:noFill/>
                          <a:ln w="9525">
                            <a:noFill/>
                          </a:ln>
                        </pic:spPr>
                      </pic:pic>
                    </a:graphicData>
                  </a:graphic>
                </wp:inline>
              </w:drawing>
            </w:r>
          </w:p>
        </w:tc>
      </w:tr>
    </w:tbl>
    <w:p w14:paraId="34E29AD0" w14:textId="77777777" w:rsidR="006E1B7D" w:rsidRDefault="006E1B7D">
      <w:pPr>
        <w:pStyle w:val="TyndBl"/>
      </w:pPr>
    </w:p>
    <w:tbl>
      <w:tblPr>
        <w:tblStyle w:val="Question"/>
        <w:tblW w:w="9638" w:type="dxa"/>
        <w:tblLook w:val="04A0" w:firstRow="1" w:lastRow="0" w:firstColumn="1" w:lastColumn="0" w:noHBand="0" w:noVBand="1"/>
      </w:tblPr>
      <w:tblGrid>
        <w:gridCol w:w="9638"/>
      </w:tblGrid>
      <w:tr w:rsidR="006E1B7D" w14:paraId="50C48C5B" w14:textId="77777777">
        <w:tc>
          <w:tcPr>
            <w:tcW w:w="9638" w:type="dxa"/>
            <w:tcMar>
              <w:top w:w="369" w:type="dxa"/>
              <w:bottom w:w="227" w:type="dxa"/>
            </w:tcMar>
          </w:tcPr>
          <w:p w14:paraId="78106834" w14:textId="77777777" w:rsidR="006E1B7D" w:rsidRPr="00F02C07" w:rsidRDefault="00EF2E84">
            <w:pPr>
              <w:pStyle w:val="Tekst3"/>
              <w:spacing w:line="240" w:lineRule="auto"/>
              <w:rPr>
                <w:b/>
                <w:bCs/>
                <w:sz w:val="24"/>
                <w:szCs w:val="24"/>
              </w:rPr>
            </w:pPr>
            <w:bookmarkStart w:id="1" w:name="_Hlk532049"/>
            <w:bookmarkEnd w:id="1"/>
            <w:r w:rsidRPr="00F02C07">
              <w:rPr>
                <w:b/>
                <w:bCs/>
                <w:sz w:val="24"/>
                <w:szCs w:val="24"/>
              </w:rPr>
              <w:t>Børnesyn</w:t>
            </w:r>
          </w:p>
          <w:p w14:paraId="287A78F2" w14:textId="167C13CE" w:rsidR="006E1B7D" w:rsidRPr="00F02C07" w:rsidRDefault="00EF2E84">
            <w:pPr>
              <w:pStyle w:val="Tekst3"/>
              <w:spacing w:line="240" w:lineRule="auto"/>
              <w:rPr>
                <w:sz w:val="24"/>
                <w:szCs w:val="24"/>
              </w:rPr>
            </w:pPr>
            <w:r w:rsidRPr="00F02C07">
              <w:rPr>
                <w:sz w:val="24"/>
                <w:szCs w:val="24"/>
              </w:rPr>
              <w:t xml:space="preserve">I Tvingstrup </w:t>
            </w:r>
            <w:r w:rsidR="007E7138">
              <w:rPr>
                <w:sz w:val="24"/>
                <w:szCs w:val="24"/>
              </w:rPr>
              <w:t>Landsbybørnehave</w:t>
            </w:r>
            <w:r w:rsidRPr="00F02C07">
              <w:rPr>
                <w:sz w:val="24"/>
                <w:szCs w:val="24"/>
              </w:rPr>
              <w:t xml:space="preserve"> ser vi hvert barn som et unikt individ. Det betyder at for at behandle alle lige skal vi behandle dem forskelligt. </w:t>
            </w:r>
          </w:p>
          <w:p w14:paraId="7D7E9EAC" w14:textId="0D6622E9" w:rsidR="006E1B7D" w:rsidRPr="00F02C07" w:rsidRDefault="00EF2E84">
            <w:pPr>
              <w:pStyle w:val="Tekst3"/>
              <w:spacing w:line="240" w:lineRule="auto"/>
              <w:rPr>
                <w:sz w:val="24"/>
                <w:szCs w:val="24"/>
              </w:rPr>
            </w:pPr>
            <w:r w:rsidRPr="00F02C07">
              <w:rPr>
                <w:sz w:val="24"/>
                <w:szCs w:val="24"/>
              </w:rPr>
              <w:t>Vi ser barnet som ligeværdig</w:t>
            </w:r>
            <w:r w:rsidR="0039362C">
              <w:rPr>
                <w:sz w:val="24"/>
                <w:szCs w:val="24"/>
              </w:rPr>
              <w:t>t</w:t>
            </w:r>
            <w:r w:rsidRPr="00F02C07">
              <w:rPr>
                <w:sz w:val="24"/>
                <w:szCs w:val="24"/>
              </w:rPr>
              <w:t xml:space="preserve">, derfor tager vi børnene og deres bidrag (verbalt som nonverbalt) seriøst. Samtidig er vi bevidste om </w:t>
            </w:r>
            <w:r w:rsidR="0039362C">
              <w:rPr>
                <w:sz w:val="24"/>
                <w:szCs w:val="24"/>
              </w:rPr>
              <w:t xml:space="preserve">at </w:t>
            </w:r>
            <w:r w:rsidRPr="00F02C07">
              <w:rPr>
                <w:sz w:val="24"/>
                <w:szCs w:val="24"/>
              </w:rPr>
              <w:t>børn og voksne ikke er ligestillede, de voksne kan overskue konsekvenser som børn ikke kan.</w:t>
            </w:r>
          </w:p>
          <w:p w14:paraId="7D9A269D" w14:textId="2255EA43" w:rsidR="006E1B7D" w:rsidRPr="00F02C07" w:rsidRDefault="00EF2E84">
            <w:pPr>
              <w:pStyle w:val="Tekst3"/>
              <w:spacing w:line="240" w:lineRule="auto"/>
              <w:rPr>
                <w:sz w:val="24"/>
                <w:szCs w:val="24"/>
              </w:rPr>
            </w:pPr>
            <w:r w:rsidRPr="00F02C07">
              <w:rPr>
                <w:sz w:val="24"/>
                <w:szCs w:val="24"/>
              </w:rPr>
              <w:t xml:space="preserve">I Tvingstrup </w:t>
            </w:r>
            <w:r w:rsidR="007E7138">
              <w:rPr>
                <w:sz w:val="24"/>
                <w:szCs w:val="24"/>
              </w:rPr>
              <w:t>Landsbybørnehave</w:t>
            </w:r>
            <w:r w:rsidRPr="00F02C07">
              <w:rPr>
                <w:sz w:val="24"/>
                <w:szCs w:val="24"/>
              </w:rPr>
              <w:t xml:space="preserve"> mener vi</w:t>
            </w:r>
            <w:r w:rsidR="0039362C">
              <w:rPr>
                <w:sz w:val="24"/>
                <w:szCs w:val="24"/>
              </w:rPr>
              <w:t>,</w:t>
            </w:r>
            <w:r w:rsidRPr="00F02C07">
              <w:rPr>
                <w:sz w:val="24"/>
                <w:szCs w:val="24"/>
              </w:rPr>
              <w:t xml:space="preserve"> at barndommen har værdi i sig selv og ikke kun</w:t>
            </w:r>
            <w:r w:rsidR="00F02C07">
              <w:rPr>
                <w:sz w:val="24"/>
                <w:szCs w:val="24"/>
              </w:rPr>
              <w:t xml:space="preserve"> er </w:t>
            </w:r>
            <w:r w:rsidRPr="00F02C07">
              <w:rPr>
                <w:sz w:val="24"/>
                <w:szCs w:val="24"/>
              </w:rPr>
              <w:t>en udviklingsperiode til at opnå et godt voksenliv</w:t>
            </w:r>
            <w:r w:rsidR="00F02C07">
              <w:rPr>
                <w:sz w:val="24"/>
                <w:szCs w:val="24"/>
              </w:rPr>
              <w:t>.</w:t>
            </w:r>
            <w:r w:rsidRPr="00F02C07">
              <w:rPr>
                <w:sz w:val="24"/>
                <w:szCs w:val="24"/>
              </w:rPr>
              <w:t xml:space="preserve"> </w:t>
            </w:r>
            <w:r w:rsidR="00F02C07">
              <w:rPr>
                <w:sz w:val="24"/>
                <w:szCs w:val="24"/>
              </w:rPr>
              <w:t>D</w:t>
            </w:r>
            <w:r w:rsidRPr="00F02C07">
              <w:rPr>
                <w:sz w:val="24"/>
                <w:szCs w:val="24"/>
              </w:rPr>
              <w:t>erfor er legen eller aktiviteten nog</w:t>
            </w:r>
            <w:r w:rsidR="00F02C07">
              <w:rPr>
                <w:sz w:val="24"/>
                <w:szCs w:val="24"/>
              </w:rPr>
              <w:t>le</w:t>
            </w:r>
            <w:r w:rsidRPr="00F02C07">
              <w:rPr>
                <w:sz w:val="24"/>
                <w:szCs w:val="24"/>
              </w:rPr>
              <w:t xml:space="preserve"> gange målet i sig selv og ikke middel til at opnå en bestemt læring.</w:t>
            </w:r>
          </w:p>
          <w:p w14:paraId="1DC8583D" w14:textId="77777777" w:rsidR="006E1B7D" w:rsidRPr="00F02C07" w:rsidRDefault="00EF2E84">
            <w:pPr>
              <w:pStyle w:val="Tekst3"/>
              <w:spacing w:line="240" w:lineRule="auto"/>
              <w:rPr>
                <w:b/>
                <w:bCs/>
                <w:sz w:val="24"/>
                <w:szCs w:val="24"/>
              </w:rPr>
            </w:pPr>
            <w:r w:rsidRPr="00F02C07">
              <w:rPr>
                <w:b/>
                <w:bCs/>
                <w:sz w:val="24"/>
                <w:szCs w:val="24"/>
              </w:rPr>
              <w:t>Dannelse og børneperspektiv</w:t>
            </w:r>
          </w:p>
          <w:p w14:paraId="29EDD1BC" w14:textId="501FE8BE" w:rsidR="006E1B7D" w:rsidRPr="00F02C07" w:rsidRDefault="00EF2E84">
            <w:pPr>
              <w:spacing w:line="240" w:lineRule="auto"/>
              <w:rPr>
                <w:rFonts w:asciiTheme="minorHAnsi" w:eastAsia="Times New Roman" w:hAnsiTheme="minorHAnsi" w:cstheme="minorHAnsi"/>
                <w:sz w:val="24"/>
                <w:szCs w:val="24"/>
              </w:rPr>
            </w:pPr>
            <w:r w:rsidRPr="00F02C07">
              <w:rPr>
                <w:rFonts w:asciiTheme="minorHAnsi" w:eastAsia="Times New Roman" w:hAnsiTheme="minorHAnsi" w:cstheme="minorHAnsi"/>
                <w:sz w:val="24"/>
                <w:szCs w:val="24"/>
              </w:rPr>
              <w:t xml:space="preserve">Barnet dannes ved at indgå i og bidrage til fællesskaber. Dannelsen er betinget af, hvilke fællesskaber barnet møder og indgår i, og den kultur som fællesskaberne lever i. Derfor er vi bevidste om den kultur vi har i Tvingstrup </w:t>
            </w:r>
            <w:r w:rsidR="007E7138">
              <w:rPr>
                <w:rFonts w:asciiTheme="minorHAnsi" w:eastAsia="Times New Roman" w:hAnsiTheme="minorHAnsi" w:cstheme="minorHAnsi"/>
                <w:sz w:val="24"/>
                <w:szCs w:val="24"/>
              </w:rPr>
              <w:t>Landsbybørnehave</w:t>
            </w:r>
            <w:r w:rsidRPr="00F02C07">
              <w:rPr>
                <w:rFonts w:asciiTheme="minorHAnsi" w:eastAsia="Times New Roman" w:hAnsiTheme="minorHAnsi" w:cstheme="minorHAnsi"/>
                <w:sz w:val="24"/>
                <w:szCs w:val="24"/>
              </w:rPr>
              <w:t xml:space="preserve"> og</w:t>
            </w:r>
            <w:r w:rsidR="00F02C07">
              <w:rPr>
                <w:rFonts w:asciiTheme="minorHAnsi" w:eastAsia="Times New Roman" w:hAnsiTheme="minorHAnsi" w:cstheme="minorHAnsi"/>
                <w:sz w:val="24"/>
                <w:szCs w:val="24"/>
              </w:rPr>
              <w:t xml:space="preserve"> har</w:t>
            </w:r>
            <w:r w:rsidRPr="00F02C07">
              <w:rPr>
                <w:rFonts w:asciiTheme="minorHAnsi" w:eastAsia="Times New Roman" w:hAnsiTheme="minorHAnsi" w:cstheme="minorHAnsi"/>
                <w:sz w:val="24"/>
                <w:szCs w:val="24"/>
              </w:rPr>
              <w:t xml:space="preserve"> hele tiden fokus på at gøre kulturen endnu bedre, samt hvilke muligheder vi giver det enkelte barn for at indgå i et fællesskab uanset køn, alder og etnicitet. </w:t>
            </w:r>
          </w:p>
          <w:p w14:paraId="2393EE45" w14:textId="5FA57758" w:rsidR="006E1B7D" w:rsidRPr="00F02C07" w:rsidRDefault="00EF2E84">
            <w:pPr>
              <w:spacing w:line="240" w:lineRule="auto"/>
              <w:rPr>
                <w:rFonts w:asciiTheme="minorHAnsi" w:eastAsia="Times New Roman" w:hAnsiTheme="minorHAnsi" w:cstheme="minorHAnsi"/>
                <w:sz w:val="24"/>
                <w:szCs w:val="24"/>
              </w:rPr>
            </w:pPr>
            <w:r w:rsidRPr="00F02C07">
              <w:rPr>
                <w:rFonts w:asciiTheme="minorHAnsi" w:eastAsia="Times New Roman" w:hAnsiTheme="minorHAnsi" w:cstheme="minorHAnsi"/>
                <w:sz w:val="24"/>
                <w:szCs w:val="24"/>
              </w:rPr>
              <w:t xml:space="preserve">Derudover sker dannelsen i høj grad også gennem de rammer vi voksne sætter, og i vores møde og dialog med børnene. </w:t>
            </w:r>
            <w:r w:rsidR="00F02C07">
              <w:rPr>
                <w:rFonts w:asciiTheme="minorHAnsi" w:eastAsia="Times New Roman" w:hAnsiTheme="minorHAnsi" w:cstheme="minorHAnsi"/>
                <w:sz w:val="24"/>
                <w:szCs w:val="24"/>
              </w:rPr>
              <w:t xml:space="preserve">Vi finder </w:t>
            </w:r>
            <w:r w:rsidRPr="00F02C07">
              <w:rPr>
                <w:rFonts w:asciiTheme="minorHAnsi" w:eastAsia="Times New Roman" w:hAnsiTheme="minorHAnsi" w:cstheme="minorHAnsi"/>
                <w:sz w:val="24"/>
                <w:szCs w:val="24"/>
              </w:rPr>
              <w:t>det værdifuldt at den voksne er i børnehøjde</w:t>
            </w:r>
            <w:r w:rsidR="0039362C">
              <w:rPr>
                <w:rFonts w:asciiTheme="minorHAnsi" w:eastAsia="Times New Roman" w:hAnsiTheme="minorHAnsi" w:cstheme="minorHAnsi"/>
                <w:sz w:val="24"/>
                <w:szCs w:val="24"/>
              </w:rPr>
              <w:t>,</w:t>
            </w:r>
            <w:r w:rsidRPr="00F02C07">
              <w:rPr>
                <w:rFonts w:asciiTheme="minorHAnsi" w:eastAsia="Times New Roman" w:hAnsiTheme="minorHAnsi" w:cstheme="minorHAnsi"/>
                <w:sz w:val="24"/>
                <w:szCs w:val="24"/>
              </w:rPr>
              <w:t xml:space="preserve"> </w:t>
            </w:r>
          </w:p>
          <w:p w14:paraId="7D287FCA" w14:textId="77777777" w:rsidR="006E1B7D" w:rsidRPr="00F02C07" w:rsidRDefault="00EF2E84">
            <w:pPr>
              <w:spacing w:line="240" w:lineRule="auto"/>
              <w:rPr>
                <w:rFonts w:asciiTheme="minorHAnsi" w:eastAsia="Times New Roman" w:hAnsiTheme="minorHAnsi" w:cstheme="minorHAnsi"/>
                <w:sz w:val="24"/>
                <w:szCs w:val="24"/>
              </w:rPr>
            </w:pPr>
            <w:r w:rsidRPr="00F02C07">
              <w:rPr>
                <w:rFonts w:asciiTheme="minorHAnsi" w:eastAsia="Times New Roman" w:hAnsiTheme="minorHAnsi" w:cstheme="minorHAnsi"/>
                <w:sz w:val="24"/>
                <w:szCs w:val="24"/>
              </w:rPr>
              <w:t xml:space="preserve">Det enkelte barn og børnegruppens input og tiltag vægtes højt i vores hverdag. Vi vil løbende have fokus på hvordan vi kan få børneperspektivet endnu tydeligere frem i vores hverdag </w:t>
            </w:r>
            <w:proofErr w:type="spellStart"/>
            <w:r w:rsidRPr="00F02C07">
              <w:rPr>
                <w:rFonts w:asciiTheme="minorHAnsi" w:eastAsia="Times New Roman" w:hAnsiTheme="minorHAnsi" w:cstheme="minorHAnsi"/>
                <w:sz w:val="24"/>
                <w:szCs w:val="24"/>
              </w:rPr>
              <w:t>ift</w:t>
            </w:r>
            <w:proofErr w:type="spellEnd"/>
            <w:r w:rsidRPr="00F02C07">
              <w:rPr>
                <w:rFonts w:asciiTheme="minorHAnsi" w:eastAsia="Times New Roman" w:hAnsiTheme="minorHAnsi" w:cstheme="minorHAnsi"/>
                <w:sz w:val="24"/>
                <w:szCs w:val="24"/>
              </w:rPr>
              <w:t xml:space="preserve"> vores kultur, rutiner, traditioner og andre voksenbestemte tiltag. </w:t>
            </w:r>
          </w:p>
          <w:p w14:paraId="15BB6777" w14:textId="1BB88D51" w:rsidR="006E1B7D" w:rsidRDefault="00EF2E84">
            <w:pPr>
              <w:spacing w:line="240" w:lineRule="auto"/>
              <w:rPr>
                <w:rFonts w:ascii="Times New Roman" w:eastAsia="Times New Roman" w:hAnsi="Times New Roman"/>
                <w:sz w:val="24"/>
                <w:szCs w:val="24"/>
              </w:rPr>
            </w:pPr>
            <w:r w:rsidRPr="00F02C07">
              <w:rPr>
                <w:rFonts w:asciiTheme="minorHAnsi" w:eastAsia="Times New Roman" w:hAnsiTheme="minorHAnsi" w:cstheme="minorHAnsi"/>
                <w:sz w:val="24"/>
                <w:szCs w:val="24"/>
              </w:rPr>
              <w:t>Målet for vores arbejde er at give det enkelte barn bedst mulig</w:t>
            </w:r>
            <w:r w:rsidR="00F02C07">
              <w:rPr>
                <w:rFonts w:asciiTheme="minorHAnsi" w:eastAsia="Times New Roman" w:hAnsiTheme="minorHAnsi" w:cstheme="minorHAnsi"/>
                <w:sz w:val="24"/>
                <w:szCs w:val="24"/>
              </w:rPr>
              <w:t>t</w:t>
            </w:r>
            <w:r w:rsidRPr="00F02C07">
              <w:rPr>
                <w:rFonts w:asciiTheme="minorHAnsi" w:eastAsia="Times New Roman" w:hAnsiTheme="minorHAnsi" w:cstheme="minorHAnsi"/>
                <w:sz w:val="24"/>
                <w:szCs w:val="24"/>
              </w:rPr>
              <w:t xml:space="preserve"> forudsætninger for at mestre sit videre liv efter det har forladt Tvingstrup </w:t>
            </w:r>
            <w:r w:rsidR="007E7138">
              <w:rPr>
                <w:rFonts w:asciiTheme="minorHAnsi" w:eastAsia="Times New Roman" w:hAnsiTheme="minorHAnsi" w:cstheme="minorHAnsi"/>
                <w:sz w:val="24"/>
                <w:szCs w:val="24"/>
              </w:rPr>
              <w:t>Landsbybørnehave</w:t>
            </w:r>
            <w:r w:rsidR="00F02C07">
              <w:rPr>
                <w:rFonts w:asciiTheme="minorHAnsi" w:eastAsia="Times New Roman" w:hAnsiTheme="minorHAnsi" w:cstheme="minorHAnsi"/>
                <w:sz w:val="24"/>
                <w:szCs w:val="24"/>
              </w:rPr>
              <w:t xml:space="preserve">; </w:t>
            </w:r>
            <w:r w:rsidRPr="00F02C07">
              <w:rPr>
                <w:rFonts w:asciiTheme="minorHAnsi" w:eastAsia="Times New Roman" w:hAnsiTheme="minorHAnsi" w:cstheme="minorHAnsi"/>
                <w:sz w:val="24"/>
                <w:szCs w:val="24"/>
              </w:rPr>
              <w:t>både skole- og voksenlivet. Det betyder at barnet der går videre i skole er et livskraftig</w:t>
            </w:r>
            <w:r w:rsidR="00F02C07" w:rsidRPr="00F02C07">
              <w:rPr>
                <w:rFonts w:asciiTheme="minorHAnsi" w:eastAsia="Times New Roman" w:hAnsiTheme="minorHAnsi" w:cstheme="minorHAnsi"/>
                <w:sz w:val="24"/>
                <w:szCs w:val="24"/>
              </w:rPr>
              <w:t>t</w:t>
            </w:r>
            <w:r w:rsidRPr="00F02C07">
              <w:rPr>
                <w:rFonts w:asciiTheme="minorHAnsi" w:eastAsia="Times New Roman" w:hAnsiTheme="minorHAnsi" w:cstheme="minorHAnsi"/>
                <w:sz w:val="24"/>
                <w:szCs w:val="24"/>
              </w:rPr>
              <w:t xml:space="preserve"> og nysgerrigt menneske</w:t>
            </w:r>
            <w:r w:rsidR="0039362C">
              <w:rPr>
                <w:rFonts w:asciiTheme="minorHAnsi" w:eastAsia="Times New Roman" w:hAnsiTheme="minorHAnsi" w:cstheme="minorHAnsi"/>
                <w:sz w:val="24"/>
                <w:szCs w:val="24"/>
              </w:rPr>
              <w:t>,</w:t>
            </w:r>
            <w:r w:rsidRPr="00F02C07">
              <w:rPr>
                <w:rFonts w:asciiTheme="minorHAnsi" w:eastAsia="Times New Roman" w:hAnsiTheme="minorHAnsi" w:cstheme="minorHAnsi"/>
                <w:sz w:val="24"/>
                <w:szCs w:val="24"/>
              </w:rPr>
              <w:t xml:space="preserve"> der kan begå sig i sociale sammenhænge som individ</w:t>
            </w:r>
            <w:r>
              <w:rPr>
                <w:rFonts w:ascii="Times New Roman" w:eastAsia="Times New Roman" w:hAnsi="Times New Roman"/>
                <w:sz w:val="24"/>
                <w:szCs w:val="24"/>
              </w:rPr>
              <w:t xml:space="preserve">. </w:t>
            </w:r>
            <w:r w:rsidR="0075169D" w:rsidRPr="003226AE">
              <w:rPr>
                <w:rFonts w:asciiTheme="majorHAnsi" w:eastAsia="Times New Roman" w:hAnsiTheme="majorHAnsi" w:cstheme="majorHAnsi"/>
                <w:sz w:val="24"/>
                <w:szCs w:val="24"/>
              </w:rPr>
              <w:t>Derfor arbejder vi med at gøre børnene robuste og handlekraftige og kunne mærke egne grænser og respektere dem</w:t>
            </w:r>
          </w:p>
          <w:p w14:paraId="517CF61A" w14:textId="77777777" w:rsidR="006E1B7D" w:rsidRDefault="006E1B7D">
            <w:pPr>
              <w:spacing w:line="240" w:lineRule="auto"/>
              <w:rPr>
                <w:rFonts w:ascii="Times New Roman" w:eastAsia="Times New Roman" w:hAnsi="Times New Roman"/>
                <w:sz w:val="24"/>
                <w:szCs w:val="24"/>
              </w:rPr>
            </w:pPr>
          </w:p>
          <w:p w14:paraId="41FA344A" w14:textId="77777777" w:rsidR="006E1B7D" w:rsidRPr="00CB1C3E" w:rsidRDefault="00EF2E84">
            <w:pPr>
              <w:pStyle w:val="Tekst3"/>
              <w:spacing w:line="240" w:lineRule="auto"/>
              <w:rPr>
                <w:rFonts w:asciiTheme="minorHAnsi" w:hAnsiTheme="minorHAnsi" w:cstheme="minorHAnsi"/>
                <w:b/>
                <w:bCs/>
                <w:sz w:val="24"/>
                <w:szCs w:val="24"/>
              </w:rPr>
            </w:pPr>
            <w:r w:rsidRPr="00CB1C3E">
              <w:rPr>
                <w:rFonts w:asciiTheme="minorHAnsi" w:hAnsiTheme="minorHAnsi" w:cstheme="minorHAnsi"/>
                <w:b/>
                <w:bCs/>
                <w:sz w:val="24"/>
                <w:szCs w:val="24"/>
              </w:rPr>
              <w:t>Leg</w:t>
            </w:r>
          </w:p>
          <w:p w14:paraId="36B4C37D" w14:textId="053A9BC5" w:rsidR="006E1B7D" w:rsidRPr="00CB1C3E" w:rsidRDefault="00EF2E84">
            <w:pPr>
              <w:pStyle w:val="Tekst3"/>
              <w:spacing w:line="240" w:lineRule="auto"/>
              <w:rPr>
                <w:rFonts w:asciiTheme="minorHAnsi" w:hAnsiTheme="minorHAnsi" w:cstheme="minorHAnsi"/>
                <w:sz w:val="24"/>
                <w:szCs w:val="24"/>
              </w:rPr>
            </w:pPr>
            <w:r w:rsidRPr="00CB1C3E">
              <w:rPr>
                <w:rFonts w:asciiTheme="minorHAnsi" w:hAnsiTheme="minorHAnsi" w:cstheme="minorHAnsi"/>
                <w:sz w:val="24"/>
                <w:szCs w:val="24"/>
              </w:rPr>
              <w:t xml:space="preserve">Leg er et nøglebegreb og en </w:t>
            </w:r>
            <w:r w:rsidR="0039362C">
              <w:rPr>
                <w:rFonts w:asciiTheme="minorHAnsi" w:hAnsiTheme="minorHAnsi" w:cstheme="minorHAnsi"/>
                <w:sz w:val="24"/>
                <w:szCs w:val="24"/>
              </w:rPr>
              <w:t>aktivitet</w:t>
            </w:r>
            <w:r w:rsidRPr="00CB1C3E">
              <w:rPr>
                <w:rFonts w:asciiTheme="minorHAnsi" w:hAnsiTheme="minorHAnsi" w:cstheme="minorHAnsi"/>
                <w:sz w:val="24"/>
                <w:szCs w:val="24"/>
              </w:rPr>
              <w:t xml:space="preserve"> der vægtes højt i Tvingstrup </w:t>
            </w:r>
            <w:r w:rsidR="007E7138">
              <w:rPr>
                <w:rFonts w:asciiTheme="minorHAnsi" w:hAnsiTheme="minorHAnsi" w:cstheme="minorHAnsi"/>
                <w:sz w:val="24"/>
                <w:szCs w:val="24"/>
              </w:rPr>
              <w:t>Landsbybørnehave</w:t>
            </w:r>
            <w:r w:rsidRPr="00CB1C3E">
              <w:rPr>
                <w:rFonts w:asciiTheme="minorHAnsi" w:hAnsiTheme="minorHAnsi" w:cstheme="minorHAnsi"/>
                <w:sz w:val="24"/>
                <w:szCs w:val="24"/>
              </w:rPr>
              <w:t>, da leg fremmer fantasi, virkelyst, nysgerrighed, selvværd og identitet. Nog</w:t>
            </w:r>
            <w:r w:rsidR="00CB1C3E">
              <w:rPr>
                <w:rFonts w:asciiTheme="minorHAnsi" w:hAnsiTheme="minorHAnsi" w:cstheme="minorHAnsi"/>
                <w:sz w:val="24"/>
                <w:szCs w:val="24"/>
              </w:rPr>
              <w:t>le</w:t>
            </w:r>
            <w:r w:rsidRPr="00CB1C3E">
              <w:rPr>
                <w:rFonts w:asciiTheme="minorHAnsi" w:hAnsiTheme="minorHAnsi" w:cstheme="minorHAnsi"/>
                <w:sz w:val="24"/>
                <w:szCs w:val="24"/>
              </w:rPr>
              <w:t xml:space="preserve"> gange er legen </w:t>
            </w:r>
            <w:r w:rsidRPr="00CB1C3E">
              <w:rPr>
                <w:rFonts w:asciiTheme="minorHAnsi" w:hAnsiTheme="minorHAnsi" w:cstheme="minorHAnsi"/>
                <w:sz w:val="24"/>
                <w:szCs w:val="24"/>
              </w:rPr>
              <w:lastRenderedPageBreak/>
              <w:t>målet i sig selv og andre gange er det et middel til læring</w:t>
            </w:r>
            <w:r w:rsidR="00CB1C3E">
              <w:rPr>
                <w:rFonts w:asciiTheme="minorHAnsi" w:hAnsiTheme="minorHAnsi" w:cstheme="minorHAnsi"/>
                <w:sz w:val="24"/>
                <w:szCs w:val="24"/>
              </w:rPr>
              <w:t xml:space="preserve">; </w:t>
            </w:r>
            <w:r w:rsidRPr="00CB1C3E">
              <w:rPr>
                <w:rFonts w:asciiTheme="minorHAnsi" w:hAnsiTheme="minorHAnsi" w:cstheme="minorHAnsi"/>
                <w:sz w:val="24"/>
                <w:szCs w:val="24"/>
              </w:rPr>
              <w:t>socialisering, omverdensforståelse, personlige kompetencer, sproglige kompetencer eller konkret læring som farver, former mv. bare for at nævne nogle</w:t>
            </w:r>
            <w:r w:rsidR="00CB1C3E">
              <w:rPr>
                <w:rFonts w:asciiTheme="minorHAnsi" w:hAnsiTheme="minorHAnsi" w:cstheme="minorHAnsi"/>
                <w:sz w:val="24"/>
                <w:szCs w:val="24"/>
              </w:rPr>
              <w:t>.</w:t>
            </w:r>
            <w:r w:rsidRPr="00CB1C3E">
              <w:rPr>
                <w:rFonts w:asciiTheme="minorHAnsi" w:hAnsiTheme="minorHAnsi" w:cstheme="minorHAnsi"/>
                <w:sz w:val="24"/>
                <w:szCs w:val="24"/>
              </w:rPr>
              <w:t xml:space="preserve"> </w:t>
            </w:r>
          </w:p>
          <w:p w14:paraId="4FBC6CA0" w14:textId="713EF5CD" w:rsidR="006E1B7D" w:rsidRPr="00CB1C3E" w:rsidRDefault="00EF2E84">
            <w:pPr>
              <w:pStyle w:val="Tekst3"/>
              <w:spacing w:line="240" w:lineRule="auto"/>
              <w:rPr>
                <w:rFonts w:asciiTheme="minorHAnsi" w:hAnsiTheme="minorHAnsi" w:cstheme="minorHAnsi"/>
                <w:sz w:val="24"/>
                <w:szCs w:val="24"/>
              </w:rPr>
            </w:pPr>
            <w:r w:rsidRPr="00CB1C3E">
              <w:rPr>
                <w:rFonts w:asciiTheme="minorHAnsi" w:hAnsiTheme="minorHAnsi" w:cstheme="minorHAnsi"/>
                <w:sz w:val="24"/>
                <w:szCs w:val="24"/>
              </w:rPr>
              <w:t>Det er vigtigt at den voksne er garant for at ingen er uden for et legefællesskab mod sin vilje</w:t>
            </w:r>
            <w:r w:rsidR="0039362C">
              <w:rPr>
                <w:rFonts w:asciiTheme="minorHAnsi" w:hAnsiTheme="minorHAnsi" w:cstheme="minorHAnsi"/>
                <w:sz w:val="24"/>
                <w:szCs w:val="24"/>
              </w:rPr>
              <w:t>.</w:t>
            </w:r>
            <w:r w:rsidRPr="00CB1C3E">
              <w:rPr>
                <w:rFonts w:asciiTheme="minorHAnsi" w:hAnsiTheme="minorHAnsi" w:cstheme="minorHAnsi"/>
                <w:sz w:val="24"/>
                <w:szCs w:val="24"/>
              </w:rPr>
              <w:t xml:space="preserve"> </w:t>
            </w:r>
            <w:r w:rsidR="0039362C">
              <w:rPr>
                <w:rFonts w:asciiTheme="minorHAnsi" w:hAnsiTheme="minorHAnsi" w:cstheme="minorHAnsi"/>
                <w:sz w:val="24"/>
                <w:szCs w:val="24"/>
              </w:rPr>
              <w:t>D</w:t>
            </w:r>
            <w:r w:rsidRPr="00CB1C3E">
              <w:rPr>
                <w:rFonts w:asciiTheme="minorHAnsi" w:hAnsiTheme="minorHAnsi" w:cstheme="minorHAnsi"/>
                <w:sz w:val="24"/>
                <w:szCs w:val="24"/>
              </w:rPr>
              <w:t>og betyder det ikke at man altid kan lege med den eller dem man ønsker, men så må den voksne hjælpe barnet videre efter afslag</w:t>
            </w:r>
            <w:r w:rsidR="0068097E">
              <w:rPr>
                <w:rFonts w:asciiTheme="minorHAnsi" w:hAnsiTheme="minorHAnsi" w:cstheme="minorHAnsi"/>
                <w:sz w:val="24"/>
                <w:szCs w:val="24"/>
              </w:rPr>
              <w:t xml:space="preserve"> og den der afslår, får evt. hjælp til at afslå på en pæn og ikke ekskluderende måde</w:t>
            </w:r>
            <w:r w:rsidRPr="00CB1C3E">
              <w:rPr>
                <w:rFonts w:asciiTheme="minorHAnsi" w:hAnsiTheme="minorHAnsi" w:cstheme="minorHAnsi"/>
                <w:sz w:val="24"/>
                <w:szCs w:val="24"/>
              </w:rPr>
              <w:t>. Men lige så vigtigt er det at anerkende og respektere</w:t>
            </w:r>
            <w:r w:rsidR="0039362C">
              <w:rPr>
                <w:rFonts w:asciiTheme="minorHAnsi" w:hAnsiTheme="minorHAnsi" w:cstheme="minorHAnsi"/>
                <w:sz w:val="24"/>
                <w:szCs w:val="24"/>
              </w:rPr>
              <w:t>,</w:t>
            </w:r>
            <w:r w:rsidRPr="00CB1C3E">
              <w:rPr>
                <w:rFonts w:asciiTheme="minorHAnsi" w:hAnsiTheme="minorHAnsi" w:cstheme="minorHAnsi"/>
                <w:sz w:val="24"/>
                <w:szCs w:val="24"/>
              </w:rPr>
              <w:t xml:space="preserve"> at børn også nog</w:t>
            </w:r>
            <w:r w:rsidR="00CB1C3E">
              <w:rPr>
                <w:rFonts w:asciiTheme="minorHAnsi" w:hAnsiTheme="minorHAnsi" w:cstheme="minorHAnsi"/>
                <w:sz w:val="24"/>
                <w:szCs w:val="24"/>
              </w:rPr>
              <w:t xml:space="preserve">le </w:t>
            </w:r>
            <w:r w:rsidRPr="00CB1C3E">
              <w:rPr>
                <w:rFonts w:asciiTheme="minorHAnsi" w:hAnsiTheme="minorHAnsi" w:cstheme="minorHAnsi"/>
                <w:sz w:val="24"/>
                <w:szCs w:val="24"/>
              </w:rPr>
              <w:t>gange har lyst til eller behov for at lege selv.</w:t>
            </w:r>
            <w:r w:rsidR="0068097E">
              <w:rPr>
                <w:rFonts w:asciiTheme="minorHAnsi" w:hAnsiTheme="minorHAnsi" w:cstheme="minorHAnsi"/>
                <w:sz w:val="24"/>
                <w:szCs w:val="24"/>
              </w:rPr>
              <w:t xml:space="preserve"> </w:t>
            </w:r>
          </w:p>
          <w:p w14:paraId="0AA00447" w14:textId="77777777" w:rsidR="006E1B7D" w:rsidRPr="00CB1C3E" w:rsidRDefault="00EF2E84">
            <w:pPr>
              <w:pStyle w:val="Tekst3"/>
              <w:spacing w:line="240" w:lineRule="auto"/>
              <w:rPr>
                <w:rFonts w:asciiTheme="minorHAnsi" w:hAnsiTheme="minorHAnsi" w:cstheme="minorHAnsi"/>
                <w:sz w:val="24"/>
                <w:szCs w:val="24"/>
              </w:rPr>
            </w:pPr>
            <w:r w:rsidRPr="00CB1C3E">
              <w:rPr>
                <w:rFonts w:asciiTheme="minorHAnsi" w:hAnsiTheme="minorHAnsi" w:cstheme="minorHAnsi"/>
                <w:sz w:val="24"/>
                <w:szCs w:val="24"/>
              </w:rPr>
              <w:t>De voksnes opgave er derudover at skabe legemiljøer der inspirerer og giver tid og ro til legen, samt i hverdagen at gå foran, ved siden af og bagved barnet i legen alt efter hvad der er behov for i den givne situation.</w:t>
            </w:r>
          </w:p>
          <w:p w14:paraId="37D0DC94" w14:textId="77777777" w:rsidR="006E1B7D" w:rsidRPr="00CB1C3E" w:rsidRDefault="00EF2E84">
            <w:pPr>
              <w:pStyle w:val="Tekst3"/>
              <w:spacing w:line="240" w:lineRule="auto"/>
              <w:rPr>
                <w:rFonts w:asciiTheme="minorHAnsi" w:hAnsiTheme="minorHAnsi" w:cstheme="minorHAnsi"/>
                <w:b/>
                <w:bCs/>
                <w:sz w:val="24"/>
                <w:szCs w:val="24"/>
              </w:rPr>
            </w:pPr>
            <w:r w:rsidRPr="00CB1C3E">
              <w:rPr>
                <w:rFonts w:asciiTheme="minorHAnsi" w:hAnsiTheme="minorHAnsi" w:cstheme="minorHAnsi"/>
                <w:b/>
                <w:bCs/>
                <w:sz w:val="24"/>
                <w:szCs w:val="24"/>
              </w:rPr>
              <w:t>Læring</w:t>
            </w:r>
          </w:p>
          <w:p w14:paraId="120F18CF" w14:textId="77777777" w:rsidR="0081631C" w:rsidRDefault="00EF2E84">
            <w:pPr>
              <w:pStyle w:val="Tekst3"/>
              <w:spacing w:line="240" w:lineRule="auto"/>
              <w:rPr>
                <w:rFonts w:asciiTheme="minorHAnsi" w:hAnsiTheme="minorHAnsi" w:cstheme="minorHAnsi"/>
                <w:sz w:val="24"/>
                <w:szCs w:val="24"/>
              </w:rPr>
            </w:pPr>
            <w:r w:rsidRPr="00CB1C3E">
              <w:rPr>
                <w:rFonts w:asciiTheme="minorHAnsi" w:hAnsiTheme="minorHAnsi" w:cstheme="minorHAnsi"/>
                <w:sz w:val="24"/>
                <w:szCs w:val="24"/>
              </w:rPr>
              <w:t xml:space="preserve">Grundtanken i Tvingstrup </w:t>
            </w:r>
            <w:r w:rsidR="007E7138">
              <w:rPr>
                <w:rFonts w:asciiTheme="minorHAnsi" w:hAnsiTheme="minorHAnsi" w:cstheme="minorHAnsi"/>
                <w:sz w:val="24"/>
                <w:szCs w:val="24"/>
              </w:rPr>
              <w:t>Landsbybørnehave</w:t>
            </w:r>
            <w:r w:rsidRPr="00CB1C3E">
              <w:rPr>
                <w:rFonts w:asciiTheme="minorHAnsi" w:hAnsiTheme="minorHAnsi" w:cstheme="minorHAnsi"/>
                <w:sz w:val="24"/>
                <w:szCs w:val="24"/>
              </w:rPr>
              <w:t xml:space="preserve"> er at læring foregår hele dagen og i trygge rammer</w:t>
            </w:r>
            <w:r w:rsidR="00CB1C3E">
              <w:rPr>
                <w:rFonts w:asciiTheme="minorHAnsi" w:hAnsiTheme="minorHAnsi" w:cstheme="minorHAnsi"/>
                <w:sz w:val="24"/>
                <w:szCs w:val="24"/>
              </w:rPr>
              <w:t>.</w:t>
            </w:r>
            <w:r w:rsidRPr="00CB1C3E">
              <w:rPr>
                <w:rFonts w:asciiTheme="minorHAnsi" w:hAnsiTheme="minorHAnsi" w:cstheme="minorHAnsi"/>
                <w:sz w:val="24"/>
                <w:szCs w:val="24"/>
              </w:rPr>
              <w:t xml:space="preserve"> </w:t>
            </w:r>
            <w:r w:rsidR="00CB1C3E">
              <w:rPr>
                <w:rFonts w:asciiTheme="minorHAnsi" w:hAnsiTheme="minorHAnsi" w:cstheme="minorHAnsi"/>
                <w:sz w:val="24"/>
                <w:szCs w:val="24"/>
              </w:rPr>
              <w:t>D</w:t>
            </w:r>
            <w:r w:rsidRPr="00CB1C3E">
              <w:rPr>
                <w:rFonts w:asciiTheme="minorHAnsi" w:hAnsiTheme="minorHAnsi" w:cstheme="minorHAnsi"/>
                <w:sz w:val="24"/>
                <w:szCs w:val="24"/>
              </w:rPr>
              <w:t>erfor er vi</w:t>
            </w:r>
            <w:r w:rsidR="00CB1C3E">
              <w:rPr>
                <w:rFonts w:asciiTheme="minorHAnsi" w:hAnsiTheme="minorHAnsi" w:cstheme="minorHAnsi"/>
                <w:sz w:val="24"/>
                <w:szCs w:val="24"/>
              </w:rPr>
              <w:t>,</w:t>
            </w:r>
            <w:r w:rsidRPr="00CB1C3E">
              <w:rPr>
                <w:rFonts w:asciiTheme="minorHAnsi" w:hAnsiTheme="minorHAnsi" w:cstheme="minorHAnsi"/>
                <w:sz w:val="24"/>
                <w:szCs w:val="24"/>
              </w:rPr>
              <w:t xml:space="preserve"> bevidste om husets struktur, rutiner og lærings- og legemiljøer og tilpasser dem løbende </w:t>
            </w:r>
            <w:proofErr w:type="spellStart"/>
            <w:r w:rsidRPr="00CB1C3E">
              <w:rPr>
                <w:rFonts w:asciiTheme="minorHAnsi" w:hAnsiTheme="minorHAnsi" w:cstheme="minorHAnsi"/>
                <w:sz w:val="24"/>
                <w:szCs w:val="24"/>
              </w:rPr>
              <w:t>ift</w:t>
            </w:r>
            <w:proofErr w:type="spellEnd"/>
            <w:r w:rsidRPr="00CB1C3E">
              <w:rPr>
                <w:rFonts w:asciiTheme="minorHAnsi" w:hAnsiTheme="minorHAnsi" w:cstheme="minorHAnsi"/>
                <w:sz w:val="24"/>
                <w:szCs w:val="24"/>
              </w:rPr>
              <w:t xml:space="preserve"> børnegruppen og erfaringer. </w:t>
            </w:r>
            <w:r w:rsidR="00CB1C3E">
              <w:rPr>
                <w:rFonts w:asciiTheme="minorHAnsi" w:hAnsiTheme="minorHAnsi" w:cstheme="minorHAnsi"/>
                <w:sz w:val="24"/>
                <w:szCs w:val="24"/>
              </w:rPr>
              <w:t>V</w:t>
            </w:r>
            <w:r w:rsidRPr="00CB1C3E">
              <w:rPr>
                <w:rFonts w:asciiTheme="minorHAnsi" w:hAnsiTheme="minorHAnsi" w:cstheme="minorHAnsi"/>
                <w:sz w:val="24"/>
                <w:szCs w:val="24"/>
              </w:rPr>
              <w:t>i er opmærksomme på</w:t>
            </w:r>
            <w:r w:rsidR="00CB1C3E">
              <w:rPr>
                <w:rFonts w:asciiTheme="minorHAnsi" w:hAnsiTheme="minorHAnsi" w:cstheme="minorHAnsi"/>
                <w:sz w:val="24"/>
                <w:szCs w:val="24"/>
              </w:rPr>
              <w:t>, at</w:t>
            </w:r>
            <w:r w:rsidRPr="00CB1C3E">
              <w:rPr>
                <w:rFonts w:asciiTheme="minorHAnsi" w:hAnsiTheme="minorHAnsi" w:cstheme="minorHAnsi"/>
                <w:sz w:val="24"/>
                <w:szCs w:val="24"/>
              </w:rPr>
              <w:t xml:space="preserve"> den kultur der hersker i huset</w:t>
            </w:r>
            <w:r w:rsidR="0095002A">
              <w:rPr>
                <w:rFonts w:asciiTheme="minorHAnsi" w:hAnsiTheme="minorHAnsi" w:cstheme="minorHAnsi"/>
                <w:sz w:val="24"/>
                <w:szCs w:val="24"/>
              </w:rPr>
              <w:t>,</w:t>
            </w:r>
            <w:r w:rsidRPr="00CB1C3E">
              <w:rPr>
                <w:rFonts w:asciiTheme="minorHAnsi" w:hAnsiTheme="minorHAnsi" w:cstheme="minorHAnsi"/>
                <w:sz w:val="24"/>
                <w:szCs w:val="24"/>
              </w:rPr>
              <w:t xml:space="preserve"> giver børnene en læring</w:t>
            </w:r>
            <w:r w:rsidR="0039362C">
              <w:rPr>
                <w:rFonts w:asciiTheme="minorHAnsi" w:hAnsiTheme="minorHAnsi" w:cstheme="minorHAnsi"/>
                <w:sz w:val="24"/>
                <w:szCs w:val="24"/>
              </w:rPr>
              <w:t>.</w:t>
            </w:r>
            <w:r w:rsidRPr="00CB1C3E">
              <w:rPr>
                <w:rFonts w:asciiTheme="minorHAnsi" w:hAnsiTheme="minorHAnsi" w:cstheme="minorHAnsi"/>
                <w:sz w:val="24"/>
                <w:szCs w:val="24"/>
              </w:rPr>
              <w:t xml:space="preserve"> </w:t>
            </w:r>
            <w:r w:rsidR="0039362C">
              <w:rPr>
                <w:rFonts w:asciiTheme="minorHAnsi" w:hAnsiTheme="minorHAnsi" w:cstheme="minorHAnsi"/>
                <w:sz w:val="24"/>
                <w:szCs w:val="24"/>
              </w:rPr>
              <w:t>D</w:t>
            </w:r>
            <w:r w:rsidRPr="00CB1C3E">
              <w:rPr>
                <w:rFonts w:asciiTheme="minorHAnsi" w:hAnsiTheme="minorHAnsi" w:cstheme="minorHAnsi"/>
                <w:sz w:val="24"/>
                <w:szCs w:val="24"/>
              </w:rPr>
              <w:t xml:space="preserve">erfor har vi stort fokus på dette og er bevidste om at de voksne er garant for en kultur kendetegnet ved respekt, tryghed, plads til forskellighed og en ordentlig omgangstone. </w:t>
            </w:r>
          </w:p>
          <w:p w14:paraId="62AAE9DD" w14:textId="16B15B20" w:rsidR="006E1B7D" w:rsidRPr="0059477D" w:rsidRDefault="0081631C">
            <w:pPr>
              <w:pStyle w:val="Tekst3"/>
              <w:spacing w:line="240" w:lineRule="auto"/>
              <w:rPr>
                <w:rFonts w:asciiTheme="minorHAnsi" w:hAnsiTheme="minorHAnsi" w:cstheme="minorHAnsi"/>
                <w:sz w:val="24"/>
                <w:szCs w:val="24"/>
              </w:rPr>
            </w:pPr>
            <w:r w:rsidRPr="0059477D">
              <w:rPr>
                <w:rFonts w:asciiTheme="minorHAnsi" w:hAnsiTheme="minorHAnsi" w:cstheme="minorHAnsi"/>
                <w:sz w:val="24"/>
                <w:szCs w:val="24"/>
              </w:rPr>
              <w:t xml:space="preserve">Vi er også opmærksomme på at </w:t>
            </w:r>
            <w:r w:rsidR="00895E42" w:rsidRPr="0059477D">
              <w:rPr>
                <w:rFonts w:asciiTheme="minorHAnsi" w:hAnsiTheme="minorHAnsi" w:cstheme="minorHAnsi"/>
                <w:sz w:val="24"/>
                <w:szCs w:val="24"/>
              </w:rPr>
              <w:t xml:space="preserve">børnenes </w:t>
            </w:r>
            <w:r w:rsidR="00532978" w:rsidRPr="0059477D">
              <w:rPr>
                <w:rFonts w:asciiTheme="minorHAnsi" w:hAnsiTheme="minorHAnsi" w:cstheme="minorHAnsi"/>
                <w:sz w:val="24"/>
                <w:szCs w:val="24"/>
              </w:rPr>
              <w:t xml:space="preserve">mulighed for </w:t>
            </w:r>
            <w:r w:rsidRPr="0059477D">
              <w:rPr>
                <w:rFonts w:asciiTheme="minorHAnsi" w:hAnsiTheme="minorHAnsi" w:cstheme="minorHAnsi"/>
                <w:sz w:val="24"/>
                <w:szCs w:val="24"/>
              </w:rPr>
              <w:t>læring påvirkes af støjniveauet, derfor arbejder vi løbende på vores ly</w:t>
            </w:r>
            <w:r w:rsidR="00895E42" w:rsidRPr="0059477D">
              <w:rPr>
                <w:rFonts w:asciiTheme="minorHAnsi" w:hAnsiTheme="minorHAnsi" w:cstheme="minorHAnsi"/>
                <w:sz w:val="24"/>
                <w:szCs w:val="24"/>
              </w:rPr>
              <w:t>d</w:t>
            </w:r>
            <w:r w:rsidRPr="0059477D">
              <w:rPr>
                <w:rFonts w:asciiTheme="minorHAnsi" w:hAnsiTheme="minorHAnsi" w:cstheme="minorHAnsi"/>
                <w:sz w:val="24"/>
                <w:szCs w:val="24"/>
              </w:rPr>
              <w:t>miljø. Det gør vi bl.a. i vores hverdag ved at have fokus på at børn og voksne går hen til den de vil i kontakt med, modsat at anråbe gennem lokalet</w:t>
            </w:r>
            <w:r w:rsidR="00532978" w:rsidRPr="0059477D">
              <w:rPr>
                <w:rFonts w:asciiTheme="minorHAnsi" w:hAnsiTheme="minorHAnsi" w:cstheme="minorHAnsi"/>
                <w:sz w:val="24"/>
                <w:szCs w:val="24"/>
              </w:rPr>
              <w:t>,</w:t>
            </w:r>
            <w:r w:rsidRPr="0059477D">
              <w:rPr>
                <w:rFonts w:asciiTheme="minorHAnsi" w:hAnsiTheme="minorHAnsi" w:cstheme="minorHAnsi"/>
                <w:sz w:val="24"/>
                <w:szCs w:val="24"/>
              </w:rPr>
              <w:t xml:space="preserve"> og samtidig venter på at den de ønsker at komme i kontakt med er færdig med en evt. dialog med et andet barn eller voksen. </w:t>
            </w:r>
            <w:r w:rsidR="00895E42" w:rsidRPr="0059477D">
              <w:rPr>
                <w:rFonts w:asciiTheme="minorHAnsi" w:hAnsiTheme="minorHAnsi" w:cstheme="minorHAnsi"/>
                <w:sz w:val="24"/>
                <w:szCs w:val="24"/>
              </w:rPr>
              <w:t>Derudover har vi fokus på støj skabt af vores legetøj og inventar, det er uddybet i afsnittet om vores ”fysiske børnemiljø”</w:t>
            </w:r>
            <w:r w:rsidR="00EF2E84" w:rsidRPr="0059477D">
              <w:rPr>
                <w:rFonts w:asciiTheme="minorHAnsi" w:hAnsiTheme="minorHAnsi" w:cstheme="minorHAnsi"/>
                <w:sz w:val="24"/>
                <w:szCs w:val="24"/>
              </w:rPr>
              <w:t xml:space="preserve"> </w:t>
            </w:r>
            <w:r w:rsidR="00895E42" w:rsidRPr="0059477D">
              <w:rPr>
                <w:rFonts w:asciiTheme="minorHAnsi" w:hAnsiTheme="minorHAnsi" w:cstheme="minorHAnsi"/>
                <w:sz w:val="24"/>
                <w:szCs w:val="24"/>
              </w:rPr>
              <w:t>på side 11 her i læreplanen.</w:t>
            </w:r>
          </w:p>
          <w:p w14:paraId="51DAA3CB" w14:textId="7D01533D" w:rsidR="006E1B7D" w:rsidRPr="00CB1C3E" w:rsidRDefault="00EF2E84">
            <w:pPr>
              <w:pStyle w:val="Tekst3"/>
              <w:spacing w:line="240" w:lineRule="auto"/>
              <w:rPr>
                <w:rFonts w:asciiTheme="minorHAnsi" w:hAnsiTheme="minorHAnsi" w:cstheme="minorHAnsi"/>
                <w:sz w:val="24"/>
                <w:szCs w:val="24"/>
              </w:rPr>
            </w:pPr>
            <w:r w:rsidRPr="00CB1C3E">
              <w:rPr>
                <w:rFonts w:asciiTheme="minorHAnsi" w:hAnsiTheme="minorHAnsi" w:cstheme="minorHAnsi"/>
                <w:sz w:val="24"/>
                <w:szCs w:val="24"/>
              </w:rPr>
              <w:t>Læring sker både mellem voksen/barn og barn/barn</w:t>
            </w:r>
            <w:r w:rsidR="00CB1C3E">
              <w:rPr>
                <w:rFonts w:asciiTheme="minorHAnsi" w:hAnsiTheme="minorHAnsi" w:cstheme="minorHAnsi"/>
                <w:sz w:val="24"/>
                <w:szCs w:val="24"/>
              </w:rPr>
              <w:t>.</w:t>
            </w:r>
            <w:r w:rsidRPr="00CB1C3E">
              <w:rPr>
                <w:rFonts w:asciiTheme="minorHAnsi" w:hAnsiTheme="minorHAnsi" w:cstheme="minorHAnsi"/>
                <w:sz w:val="24"/>
                <w:szCs w:val="24"/>
              </w:rPr>
              <w:t xml:space="preserve"> </w:t>
            </w:r>
            <w:r w:rsidR="00CB1C3E">
              <w:rPr>
                <w:rFonts w:asciiTheme="minorHAnsi" w:hAnsiTheme="minorHAnsi" w:cstheme="minorHAnsi"/>
                <w:sz w:val="24"/>
                <w:szCs w:val="24"/>
              </w:rPr>
              <w:t>D</w:t>
            </w:r>
            <w:r w:rsidRPr="00CB1C3E">
              <w:rPr>
                <w:rFonts w:asciiTheme="minorHAnsi" w:hAnsiTheme="minorHAnsi" w:cstheme="minorHAnsi"/>
                <w:sz w:val="24"/>
                <w:szCs w:val="24"/>
              </w:rPr>
              <w:t>erfor er vores hverdag en vekselvirkning mellem vokseninitieret aktiviteter og børneinitieret aktivite</w:t>
            </w:r>
            <w:r w:rsidR="00CB1C3E">
              <w:rPr>
                <w:rFonts w:asciiTheme="minorHAnsi" w:hAnsiTheme="minorHAnsi" w:cstheme="minorHAnsi"/>
                <w:sz w:val="24"/>
                <w:szCs w:val="24"/>
              </w:rPr>
              <w:t>te</w:t>
            </w:r>
            <w:r w:rsidRPr="00CB1C3E">
              <w:rPr>
                <w:rFonts w:asciiTheme="minorHAnsi" w:hAnsiTheme="minorHAnsi" w:cstheme="minorHAnsi"/>
                <w:sz w:val="24"/>
                <w:szCs w:val="24"/>
              </w:rPr>
              <w:t>r og leg. Det betyder konkret at den voksne følge</w:t>
            </w:r>
            <w:r w:rsidR="0068097E">
              <w:rPr>
                <w:rFonts w:asciiTheme="minorHAnsi" w:hAnsiTheme="minorHAnsi" w:cstheme="minorHAnsi"/>
                <w:sz w:val="24"/>
                <w:szCs w:val="24"/>
              </w:rPr>
              <w:t>r</w:t>
            </w:r>
            <w:r w:rsidRPr="00CB1C3E">
              <w:rPr>
                <w:rFonts w:asciiTheme="minorHAnsi" w:hAnsiTheme="minorHAnsi" w:cstheme="minorHAnsi"/>
                <w:sz w:val="24"/>
                <w:szCs w:val="24"/>
              </w:rPr>
              <w:t xml:space="preserve"> barnets initiativ og nysgerrighed, men også præsentere</w:t>
            </w:r>
            <w:r w:rsidR="00CB1C3E">
              <w:rPr>
                <w:rFonts w:asciiTheme="minorHAnsi" w:hAnsiTheme="minorHAnsi" w:cstheme="minorHAnsi"/>
                <w:sz w:val="24"/>
                <w:szCs w:val="24"/>
              </w:rPr>
              <w:t>r</w:t>
            </w:r>
            <w:r w:rsidRPr="00CB1C3E">
              <w:rPr>
                <w:rFonts w:asciiTheme="minorHAnsi" w:hAnsiTheme="minorHAnsi" w:cstheme="minorHAnsi"/>
                <w:sz w:val="24"/>
                <w:szCs w:val="24"/>
              </w:rPr>
              <w:t xml:space="preserve"> barnet for forskelligartede aktiviteter og oplevelser, således at barnet får øjnene op for nye ting og sider i sig selv og hinanden. Samtidig med at børnenes egen leg prioriteres højt.</w:t>
            </w:r>
          </w:p>
          <w:p w14:paraId="4BCA7AC9" w14:textId="41A85504" w:rsidR="006E1B7D" w:rsidRPr="00CB1C3E" w:rsidRDefault="00EF2E84">
            <w:pPr>
              <w:pStyle w:val="Tekst3"/>
              <w:spacing w:line="240" w:lineRule="auto"/>
              <w:rPr>
                <w:rFonts w:asciiTheme="minorHAnsi" w:hAnsiTheme="minorHAnsi" w:cstheme="minorHAnsi"/>
                <w:sz w:val="24"/>
                <w:szCs w:val="24"/>
              </w:rPr>
            </w:pPr>
            <w:r w:rsidRPr="00CB1C3E">
              <w:rPr>
                <w:rFonts w:asciiTheme="minorHAnsi" w:hAnsiTheme="minorHAnsi" w:cstheme="minorHAnsi"/>
                <w:sz w:val="24"/>
                <w:szCs w:val="24"/>
              </w:rPr>
              <w:t>Vi mener at ny læring skal give mening for barnet før det vil lære at mestre det</w:t>
            </w:r>
            <w:r w:rsidR="00CB1C3E">
              <w:rPr>
                <w:rFonts w:asciiTheme="minorHAnsi" w:hAnsiTheme="minorHAnsi" w:cstheme="minorHAnsi"/>
                <w:sz w:val="24"/>
                <w:szCs w:val="24"/>
              </w:rPr>
              <w:t>. V</w:t>
            </w:r>
            <w:r w:rsidRPr="00CB1C3E">
              <w:rPr>
                <w:rFonts w:asciiTheme="minorHAnsi" w:hAnsiTheme="minorHAnsi" w:cstheme="minorHAnsi"/>
                <w:sz w:val="24"/>
                <w:szCs w:val="24"/>
              </w:rPr>
              <w:t xml:space="preserve">i </w:t>
            </w:r>
            <w:r w:rsidR="00CB1C3E">
              <w:rPr>
                <w:rFonts w:asciiTheme="minorHAnsi" w:hAnsiTheme="minorHAnsi" w:cstheme="minorHAnsi"/>
                <w:sz w:val="24"/>
                <w:szCs w:val="24"/>
              </w:rPr>
              <w:t xml:space="preserve">er </w:t>
            </w:r>
            <w:r w:rsidRPr="00CB1C3E">
              <w:rPr>
                <w:rFonts w:asciiTheme="minorHAnsi" w:hAnsiTheme="minorHAnsi" w:cstheme="minorHAnsi"/>
                <w:sz w:val="24"/>
                <w:szCs w:val="24"/>
              </w:rPr>
              <w:t>bevidste om at de voksne i vokseninitieret aktiviteter har en vigtig opgave i at gøre aktiviteten/læringen meningsfuld for barnet. Derudover er vi bevidste om at børn har forskellige læringsstile og vi derfor må forklare det forskelligt fra barn til barn.</w:t>
            </w:r>
          </w:p>
          <w:p w14:paraId="5450009A" w14:textId="77777777" w:rsidR="00484A09" w:rsidRDefault="00484A09">
            <w:pPr>
              <w:pStyle w:val="Tekst3"/>
              <w:spacing w:line="240" w:lineRule="auto"/>
              <w:rPr>
                <w:rFonts w:asciiTheme="minorHAnsi" w:hAnsiTheme="minorHAnsi" w:cstheme="minorHAnsi"/>
                <w:b/>
                <w:bCs/>
                <w:sz w:val="24"/>
                <w:szCs w:val="24"/>
              </w:rPr>
            </w:pPr>
          </w:p>
          <w:p w14:paraId="31D55B45" w14:textId="46CD7D62" w:rsidR="006E1B7D" w:rsidRPr="00CB1C3E" w:rsidRDefault="00EF2E84">
            <w:pPr>
              <w:pStyle w:val="Tekst3"/>
              <w:spacing w:line="240" w:lineRule="auto"/>
              <w:rPr>
                <w:rFonts w:asciiTheme="minorHAnsi" w:hAnsiTheme="minorHAnsi" w:cstheme="minorHAnsi"/>
                <w:b/>
                <w:bCs/>
                <w:sz w:val="24"/>
                <w:szCs w:val="24"/>
              </w:rPr>
            </w:pPr>
            <w:r w:rsidRPr="00CB1C3E">
              <w:rPr>
                <w:rFonts w:asciiTheme="minorHAnsi" w:hAnsiTheme="minorHAnsi" w:cstheme="minorHAnsi"/>
                <w:b/>
                <w:bCs/>
                <w:sz w:val="24"/>
                <w:szCs w:val="24"/>
              </w:rPr>
              <w:t>Børnefællesskaber</w:t>
            </w:r>
          </w:p>
          <w:p w14:paraId="611B2F45" w14:textId="061D71AE" w:rsidR="006E1B7D" w:rsidRPr="00CB1C3E" w:rsidRDefault="00EF2E84">
            <w:pPr>
              <w:pStyle w:val="Tekst3"/>
              <w:spacing w:line="240" w:lineRule="auto"/>
              <w:rPr>
                <w:rFonts w:asciiTheme="minorHAnsi" w:eastAsia="Times New Roman" w:hAnsiTheme="minorHAnsi" w:cstheme="minorHAnsi"/>
                <w:sz w:val="24"/>
                <w:szCs w:val="24"/>
              </w:rPr>
            </w:pPr>
            <w:r w:rsidRPr="00CB1C3E">
              <w:rPr>
                <w:rFonts w:asciiTheme="minorHAnsi" w:eastAsia="Times New Roman" w:hAnsiTheme="minorHAnsi" w:cstheme="minorHAnsi"/>
                <w:sz w:val="24"/>
                <w:szCs w:val="24"/>
              </w:rPr>
              <w:t xml:space="preserve">Alle børn skal føle at de er en del af fællesskabet i Tvingstrup </w:t>
            </w:r>
            <w:r w:rsidR="007E7138">
              <w:rPr>
                <w:rFonts w:asciiTheme="minorHAnsi" w:eastAsia="Times New Roman" w:hAnsiTheme="minorHAnsi" w:cstheme="minorHAnsi"/>
                <w:sz w:val="24"/>
                <w:szCs w:val="24"/>
              </w:rPr>
              <w:t>Landsbybørnehave</w:t>
            </w:r>
            <w:r w:rsidRPr="00CB1C3E">
              <w:rPr>
                <w:rFonts w:asciiTheme="minorHAnsi" w:eastAsia="Times New Roman" w:hAnsiTheme="minorHAnsi" w:cstheme="minorHAnsi"/>
                <w:sz w:val="24"/>
                <w:szCs w:val="24"/>
              </w:rPr>
              <w:t>. Vi skal som pædagogisk personale være bevidste om</w:t>
            </w:r>
            <w:r w:rsidR="0039362C">
              <w:rPr>
                <w:rFonts w:asciiTheme="minorHAnsi" w:eastAsia="Times New Roman" w:hAnsiTheme="minorHAnsi" w:cstheme="minorHAnsi"/>
                <w:sz w:val="24"/>
                <w:szCs w:val="24"/>
              </w:rPr>
              <w:t>,</w:t>
            </w:r>
            <w:r w:rsidRPr="00CB1C3E">
              <w:rPr>
                <w:rFonts w:asciiTheme="minorHAnsi" w:eastAsia="Times New Roman" w:hAnsiTheme="minorHAnsi" w:cstheme="minorHAnsi"/>
                <w:sz w:val="24"/>
                <w:szCs w:val="24"/>
              </w:rPr>
              <w:t xml:space="preserve"> at denne følelse kan udtrykkes/opleves forskelligt fra barn til barn.</w:t>
            </w:r>
          </w:p>
          <w:p w14:paraId="6AF155A9" w14:textId="148B8324" w:rsidR="006E1B7D" w:rsidRDefault="00EF2E84">
            <w:pPr>
              <w:pStyle w:val="Tekst3"/>
              <w:spacing w:line="240" w:lineRule="auto"/>
              <w:rPr>
                <w:rFonts w:ascii="Times New Roman" w:eastAsia="Times New Roman" w:hAnsi="Times New Roman"/>
                <w:sz w:val="24"/>
                <w:szCs w:val="24"/>
              </w:rPr>
            </w:pPr>
            <w:r w:rsidRPr="00CB1C3E">
              <w:rPr>
                <w:rFonts w:asciiTheme="minorHAnsi" w:eastAsia="Times New Roman" w:hAnsiTheme="minorHAnsi" w:cstheme="minorHAnsi"/>
                <w:sz w:val="24"/>
                <w:szCs w:val="24"/>
              </w:rPr>
              <w:lastRenderedPageBreak/>
              <w:t xml:space="preserve">Børnefællesskaber består som alle andre fællesskaber af individer med hver sin personlighed og kompetencer. Derfor er det vigtigt at børnefællesskabet hos os er kendetegnet ved </w:t>
            </w:r>
            <w:r w:rsidR="00A754AC">
              <w:rPr>
                <w:rFonts w:asciiTheme="minorHAnsi" w:eastAsia="Times New Roman" w:hAnsiTheme="minorHAnsi" w:cstheme="minorHAnsi"/>
                <w:sz w:val="24"/>
                <w:szCs w:val="24"/>
              </w:rPr>
              <w:t>mangfoldighed</w:t>
            </w:r>
            <w:r w:rsidR="0039362C">
              <w:rPr>
                <w:rFonts w:asciiTheme="minorHAnsi" w:eastAsia="Times New Roman" w:hAnsiTheme="minorHAnsi" w:cstheme="minorHAnsi"/>
                <w:sz w:val="24"/>
                <w:szCs w:val="24"/>
              </w:rPr>
              <w:t xml:space="preserve"> samt</w:t>
            </w:r>
            <w:r w:rsidR="00A754AC">
              <w:rPr>
                <w:rFonts w:asciiTheme="minorHAnsi" w:eastAsia="Times New Roman" w:hAnsiTheme="minorHAnsi" w:cstheme="minorHAnsi"/>
                <w:sz w:val="24"/>
                <w:szCs w:val="24"/>
              </w:rPr>
              <w:t xml:space="preserve"> </w:t>
            </w:r>
            <w:r w:rsidRPr="00CB1C3E">
              <w:rPr>
                <w:rFonts w:asciiTheme="minorHAnsi" w:eastAsia="Times New Roman" w:hAnsiTheme="minorHAnsi" w:cstheme="minorHAnsi"/>
                <w:sz w:val="24"/>
                <w:szCs w:val="24"/>
              </w:rPr>
              <w:t xml:space="preserve">respekt og accept for forskelligheden. </w:t>
            </w:r>
            <w:r w:rsidR="005E25C3">
              <w:rPr>
                <w:rFonts w:asciiTheme="minorHAnsi" w:eastAsia="Times New Roman" w:hAnsiTheme="minorHAnsi" w:cstheme="minorHAnsi"/>
                <w:sz w:val="24"/>
                <w:szCs w:val="24"/>
              </w:rPr>
              <w:t>Vi arbejder på at børnene føler sig inkluderet i fællesskabet, og d</w:t>
            </w:r>
            <w:r w:rsidRPr="00CB1C3E">
              <w:rPr>
                <w:rFonts w:asciiTheme="minorHAnsi" w:eastAsia="Times New Roman" w:hAnsiTheme="minorHAnsi" w:cstheme="minorHAnsi"/>
                <w:sz w:val="24"/>
                <w:szCs w:val="24"/>
              </w:rPr>
              <w:t xml:space="preserve">erfor arbejder vi </w:t>
            </w:r>
            <w:r w:rsidR="005E25C3">
              <w:rPr>
                <w:rFonts w:asciiTheme="minorHAnsi" w:eastAsia="Times New Roman" w:hAnsiTheme="minorHAnsi" w:cstheme="minorHAnsi"/>
                <w:sz w:val="24"/>
                <w:szCs w:val="24"/>
              </w:rPr>
              <w:t xml:space="preserve">bl.a. </w:t>
            </w:r>
            <w:r w:rsidRPr="00CB1C3E">
              <w:rPr>
                <w:rFonts w:asciiTheme="minorHAnsi" w:eastAsia="Times New Roman" w:hAnsiTheme="minorHAnsi" w:cstheme="minorHAnsi"/>
                <w:sz w:val="24"/>
                <w:szCs w:val="24"/>
              </w:rPr>
              <w:t xml:space="preserve">med »fri for </w:t>
            </w:r>
            <w:proofErr w:type="spellStart"/>
            <w:r w:rsidRPr="00CB1C3E">
              <w:rPr>
                <w:rFonts w:asciiTheme="minorHAnsi" w:eastAsia="Times New Roman" w:hAnsiTheme="minorHAnsi" w:cstheme="minorHAnsi"/>
                <w:sz w:val="24"/>
                <w:szCs w:val="24"/>
              </w:rPr>
              <w:t>mobberi</w:t>
            </w:r>
            <w:proofErr w:type="spellEnd"/>
            <w:r w:rsidRPr="00CB1C3E">
              <w:rPr>
                <w:rFonts w:asciiTheme="minorHAnsi" w:eastAsia="Times New Roman" w:hAnsiTheme="minorHAnsi" w:cstheme="minorHAnsi"/>
                <w:sz w:val="24"/>
                <w:szCs w:val="24"/>
              </w:rPr>
              <w:t>« hvor der er fokus på samspillet mellem børnene. Derudover italesættes det overfor de ældste</w:t>
            </w:r>
            <w:r w:rsidR="00484A09">
              <w:rPr>
                <w:rFonts w:asciiTheme="minorHAnsi" w:eastAsia="Times New Roman" w:hAnsiTheme="minorHAnsi" w:cstheme="minorHAnsi"/>
                <w:sz w:val="24"/>
                <w:szCs w:val="24"/>
              </w:rPr>
              <w:t>,</w:t>
            </w:r>
            <w:r w:rsidRPr="00CB1C3E">
              <w:rPr>
                <w:rFonts w:asciiTheme="minorHAnsi" w:eastAsia="Times New Roman" w:hAnsiTheme="minorHAnsi" w:cstheme="minorHAnsi"/>
                <w:sz w:val="24"/>
                <w:szCs w:val="24"/>
              </w:rPr>
              <w:t xml:space="preserve"> at de har et ansvar for de mindre </w:t>
            </w:r>
            <w:r w:rsidRPr="00484A09">
              <w:rPr>
                <w:rFonts w:asciiTheme="minorHAnsi" w:eastAsia="Times New Roman" w:hAnsiTheme="minorHAnsi" w:cstheme="minorHAnsi"/>
                <w:sz w:val="24"/>
                <w:szCs w:val="24"/>
              </w:rPr>
              <w:t xml:space="preserve">børn </w:t>
            </w:r>
            <w:proofErr w:type="spellStart"/>
            <w:r w:rsidRPr="00484A09">
              <w:rPr>
                <w:rFonts w:asciiTheme="minorHAnsi" w:eastAsia="Times New Roman" w:hAnsiTheme="minorHAnsi" w:cstheme="minorHAnsi"/>
                <w:sz w:val="24"/>
                <w:szCs w:val="24"/>
              </w:rPr>
              <w:t>ift</w:t>
            </w:r>
            <w:proofErr w:type="spellEnd"/>
            <w:r w:rsidRPr="00484A09">
              <w:rPr>
                <w:rFonts w:asciiTheme="minorHAnsi" w:eastAsia="Times New Roman" w:hAnsiTheme="minorHAnsi" w:cstheme="minorHAnsi"/>
                <w:sz w:val="24"/>
                <w:szCs w:val="24"/>
              </w:rPr>
              <w:t xml:space="preserve"> at fortælle dem og vise dem hvad man må og ikke må</w:t>
            </w:r>
            <w:r w:rsidR="00484A09">
              <w:rPr>
                <w:rFonts w:asciiTheme="minorHAnsi" w:eastAsia="Times New Roman" w:hAnsiTheme="minorHAnsi" w:cstheme="minorHAnsi"/>
                <w:sz w:val="24"/>
                <w:szCs w:val="24"/>
              </w:rPr>
              <w:t>,</w:t>
            </w:r>
            <w:r w:rsidRPr="00484A09">
              <w:rPr>
                <w:rFonts w:asciiTheme="minorHAnsi" w:eastAsia="Times New Roman" w:hAnsiTheme="minorHAnsi" w:cstheme="minorHAnsi"/>
                <w:sz w:val="24"/>
                <w:szCs w:val="24"/>
              </w:rPr>
              <w:t xml:space="preserve"> og hvordan man opfører sig</w:t>
            </w:r>
            <w:r w:rsidR="00484A09">
              <w:rPr>
                <w:rFonts w:asciiTheme="minorHAnsi" w:eastAsia="Times New Roman" w:hAnsiTheme="minorHAnsi" w:cstheme="minorHAnsi"/>
                <w:sz w:val="24"/>
                <w:szCs w:val="24"/>
              </w:rPr>
              <w:t xml:space="preserve"> -</w:t>
            </w:r>
            <w:r w:rsidRPr="00484A09">
              <w:rPr>
                <w:rFonts w:asciiTheme="minorHAnsi" w:eastAsia="Times New Roman" w:hAnsiTheme="minorHAnsi" w:cstheme="minorHAnsi"/>
                <w:sz w:val="24"/>
                <w:szCs w:val="24"/>
              </w:rPr>
              <w:t xml:space="preserve"> dermed får børnene et medansvar for fællesskabet.</w:t>
            </w:r>
          </w:p>
          <w:p w14:paraId="5516484D" w14:textId="77777777" w:rsidR="001622CB" w:rsidRDefault="001622CB">
            <w:pPr>
              <w:pStyle w:val="Tekst3"/>
              <w:spacing w:line="240" w:lineRule="auto"/>
              <w:rPr>
                <w:rFonts w:asciiTheme="minorHAnsi" w:eastAsia="Times New Roman" w:hAnsiTheme="minorHAnsi" w:cstheme="minorHAnsi"/>
                <w:sz w:val="24"/>
                <w:szCs w:val="24"/>
              </w:rPr>
            </w:pPr>
          </w:p>
          <w:p w14:paraId="397B477B" w14:textId="77777777" w:rsidR="006E1B7D" w:rsidRDefault="00EF2E84">
            <w:pPr>
              <w:pStyle w:val="Tekst3"/>
              <w:spacing w:line="240" w:lineRule="auto"/>
              <w:rPr>
                <w:rFonts w:ascii="Times New Roman" w:eastAsia="Times New Roman" w:hAnsi="Times New Roman"/>
                <w:sz w:val="24"/>
                <w:szCs w:val="24"/>
              </w:rPr>
            </w:pPr>
            <w:r w:rsidRPr="00484A09">
              <w:rPr>
                <w:rFonts w:asciiTheme="minorHAnsi" w:eastAsia="Times New Roman" w:hAnsiTheme="minorHAnsi" w:cstheme="minorHAnsi"/>
                <w:sz w:val="24"/>
                <w:szCs w:val="24"/>
              </w:rPr>
              <w:t xml:space="preserve">Derudover igangsætter vi forskelligartede aktiviteter og lege, for at få forskellige kompetencer i spil. Det giver det enkelte barn mulighed for både at vise initiativ og deltage aktivt, samtidig med at det enkelte barns styrker bliver tydelige for sig selv og fællesskabet. Det samme gælder </w:t>
            </w:r>
            <w:proofErr w:type="spellStart"/>
            <w:r w:rsidRPr="00484A09">
              <w:rPr>
                <w:rFonts w:asciiTheme="minorHAnsi" w:eastAsia="Times New Roman" w:hAnsiTheme="minorHAnsi" w:cstheme="minorHAnsi"/>
                <w:sz w:val="24"/>
                <w:szCs w:val="24"/>
              </w:rPr>
              <w:t>ift</w:t>
            </w:r>
            <w:proofErr w:type="spellEnd"/>
            <w:r w:rsidRPr="00484A09">
              <w:rPr>
                <w:rFonts w:asciiTheme="minorHAnsi" w:eastAsia="Times New Roman" w:hAnsiTheme="minorHAnsi" w:cstheme="minorHAnsi"/>
                <w:sz w:val="24"/>
                <w:szCs w:val="24"/>
              </w:rPr>
              <w:t xml:space="preserve"> gruppe</w:t>
            </w:r>
            <w:r w:rsidR="00484A09">
              <w:rPr>
                <w:rFonts w:asciiTheme="minorHAnsi" w:eastAsia="Times New Roman" w:hAnsiTheme="minorHAnsi" w:cstheme="minorHAnsi"/>
                <w:sz w:val="24"/>
                <w:szCs w:val="24"/>
              </w:rPr>
              <w:t xml:space="preserve">ns </w:t>
            </w:r>
            <w:r w:rsidRPr="00484A09">
              <w:rPr>
                <w:rFonts w:asciiTheme="minorHAnsi" w:eastAsia="Times New Roman" w:hAnsiTheme="minorHAnsi" w:cstheme="minorHAnsi"/>
                <w:sz w:val="24"/>
                <w:szCs w:val="24"/>
              </w:rPr>
              <w:t xml:space="preserve">størrelse og </w:t>
            </w:r>
            <w:r w:rsidR="00484A09" w:rsidRPr="00484A09">
              <w:rPr>
                <w:rFonts w:asciiTheme="minorHAnsi" w:eastAsia="Times New Roman" w:hAnsiTheme="minorHAnsi" w:cstheme="minorHAnsi"/>
                <w:sz w:val="24"/>
                <w:szCs w:val="24"/>
              </w:rPr>
              <w:t>konstellation</w:t>
            </w:r>
            <w:r w:rsidRPr="00484A09">
              <w:rPr>
                <w:rFonts w:asciiTheme="minorHAnsi" w:eastAsia="Times New Roman" w:hAnsiTheme="minorHAnsi" w:cstheme="minorHAnsi"/>
                <w:sz w:val="24"/>
                <w:szCs w:val="24"/>
              </w:rPr>
              <w:t xml:space="preserve"> hvor vi afprøver og veksler løbende i vores hverdag. Det gør at børnene ikke bliver fastlåst i en position eller rolle i gruppen</w:t>
            </w:r>
            <w:r>
              <w:rPr>
                <w:rFonts w:ascii="Times New Roman" w:eastAsia="Times New Roman" w:hAnsi="Times New Roman"/>
                <w:sz w:val="24"/>
                <w:szCs w:val="24"/>
              </w:rPr>
              <w:t xml:space="preserve">. </w:t>
            </w:r>
          </w:p>
          <w:p w14:paraId="4BC49CEA" w14:textId="7B710289" w:rsidR="001622CB" w:rsidRPr="001622CB" w:rsidRDefault="001622CB">
            <w:pPr>
              <w:pStyle w:val="Tekst3"/>
              <w:spacing w:line="240" w:lineRule="auto"/>
              <w:rPr>
                <w:rFonts w:ascii="Times New Roman" w:eastAsia="Times New Roman" w:hAnsi="Times New Roman"/>
                <w:sz w:val="24"/>
                <w:szCs w:val="24"/>
              </w:rPr>
            </w:pPr>
          </w:p>
        </w:tc>
      </w:tr>
    </w:tbl>
    <w:p w14:paraId="1F49669D" w14:textId="77777777" w:rsidR="006E1B7D" w:rsidRDefault="006E1B7D">
      <w:pPr>
        <w:pStyle w:val="MiniPara"/>
      </w:pPr>
    </w:p>
    <w:p w14:paraId="5DF2498F" w14:textId="77777777" w:rsidR="006E1B7D" w:rsidRDefault="006E1B7D">
      <w:pPr>
        <w:pStyle w:val="TykBl"/>
      </w:pPr>
    </w:p>
    <w:tbl>
      <w:tblPr>
        <w:tblStyle w:val="1Tabelfelt"/>
        <w:tblW w:w="9712" w:type="dxa"/>
        <w:tblLook w:val="04A0" w:firstRow="1" w:lastRow="0" w:firstColumn="1" w:lastColumn="0" w:noHBand="0" w:noVBand="1"/>
      </w:tblPr>
      <w:tblGrid>
        <w:gridCol w:w="7142"/>
        <w:gridCol w:w="2570"/>
      </w:tblGrid>
      <w:tr w:rsidR="006E1B7D" w14:paraId="2A8C0214" w14:textId="77777777" w:rsidTr="001622CB">
        <w:trPr>
          <w:cantSplit/>
          <w:trHeight w:val="2783"/>
        </w:trPr>
        <w:tc>
          <w:tcPr>
            <w:tcW w:w="7142" w:type="dxa"/>
            <w:tcBorders>
              <w:top w:val="nil"/>
            </w:tcBorders>
            <w:tcMar>
              <w:bottom w:w="510" w:type="dxa"/>
              <w:right w:w="0" w:type="dxa"/>
            </w:tcMar>
          </w:tcPr>
          <w:p w14:paraId="0AB46100" w14:textId="1E50BBC9" w:rsidR="00484A09" w:rsidRDefault="00EF2E84" w:rsidP="00484A09">
            <w:pPr>
              <w:pStyle w:val="Overskrift2"/>
            </w:pPr>
            <w:r>
              <w:t>Pædagogisk læringsmiljø</w:t>
            </w:r>
          </w:p>
          <w:p w14:paraId="458AF2F9" w14:textId="5956E5EF" w:rsidR="006E1B7D" w:rsidRDefault="006E1B7D">
            <w:pPr>
              <w:pStyle w:val="Byline"/>
            </w:pPr>
          </w:p>
        </w:tc>
        <w:tc>
          <w:tcPr>
            <w:tcW w:w="2570" w:type="dxa"/>
            <w:tcBorders>
              <w:top w:val="nil"/>
            </w:tcBorders>
            <w:tcMar>
              <w:bottom w:w="510" w:type="dxa"/>
              <w:right w:w="0" w:type="dxa"/>
            </w:tcMar>
          </w:tcPr>
          <w:p w14:paraId="7E980F33" w14:textId="77777777" w:rsidR="006E1B7D" w:rsidRDefault="00EF2E84">
            <w:pPr>
              <w:jc w:val="right"/>
              <w:rPr>
                <w:color w:val="0077B3"/>
              </w:rPr>
            </w:pPr>
            <w:r>
              <w:rPr>
                <w:noProof/>
              </w:rPr>
              <w:drawing>
                <wp:inline distT="0" distB="0" distL="0" distR="0" wp14:anchorId="6FB703EA" wp14:editId="5B1E1D6B">
                  <wp:extent cx="1619250" cy="1795780"/>
                  <wp:effectExtent l="0" t="0" r="0"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B0AAAAHoAAAAAAAAAYAAAAAAAAAAAAAAAAAAAAAAAAAAAAAAAAAAAD2CQAADAsAAAAAAAAAAAAAAAAAACgAAAAIAAAAAQAAAAEAAAA="/>
                              </a:ext>
                            </a:extLst>
                          </pic:cNvPicPr>
                        </pic:nvPicPr>
                        <pic:blipFill>
                          <a:blip r:embed="rId16"/>
                          <a:stretch>
                            <a:fillRect/>
                          </a:stretch>
                        </pic:blipFill>
                        <pic:spPr>
                          <a:xfrm>
                            <a:off x="0" y="0"/>
                            <a:ext cx="1619250" cy="1795780"/>
                          </a:xfrm>
                          <a:prstGeom prst="rect">
                            <a:avLst/>
                          </a:prstGeom>
                          <a:noFill/>
                          <a:ln w="9525">
                            <a:noFill/>
                          </a:ln>
                        </pic:spPr>
                      </pic:pic>
                    </a:graphicData>
                  </a:graphic>
                </wp:inline>
              </w:drawing>
            </w:r>
          </w:p>
        </w:tc>
      </w:tr>
    </w:tbl>
    <w:p w14:paraId="58387821" w14:textId="77777777" w:rsidR="006E1B7D" w:rsidRDefault="006E1B7D">
      <w:pPr>
        <w:pStyle w:val="MiniPara"/>
      </w:pPr>
    </w:p>
    <w:p w14:paraId="0965730B" w14:textId="77777777" w:rsidR="006E1B7D" w:rsidRDefault="006E1B7D">
      <w:pPr>
        <w:pStyle w:val="TyndBl"/>
      </w:pPr>
    </w:p>
    <w:tbl>
      <w:tblPr>
        <w:tblStyle w:val="Question"/>
        <w:tblW w:w="9638" w:type="dxa"/>
        <w:tblLook w:val="04A0" w:firstRow="1" w:lastRow="0" w:firstColumn="1" w:lastColumn="0" w:noHBand="0" w:noVBand="1"/>
      </w:tblPr>
      <w:tblGrid>
        <w:gridCol w:w="9638"/>
      </w:tblGrid>
      <w:tr w:rsidR="006E1B7D" w14:paraId="4C7DE930" w14:textId="77777777">
        <w:tc>
          <w:tcPr>
            <w:tcW w:w="9638" w:type="dxa"/>
            <w:tcMar>
              <w:top w:w="369" w:type="dxa"/>
              <w:bottom w:w="227" w:type="dxa"/>
            </w:tcMar>
          </w:tcPr>
          <w:p w14:paraId="106567E8" w14:textId="79297B60" w:rsidR="006E1B7D" w:rsidRPr="00484A09" w:rsidRDefault="00EF2E84">
            <w:pPr>
              <w:pStyle w:val="Tekst3"/>
              <w:rPr>
                <w:sz w:val="24"/>
                <w:szCs w:val="24"/>
              </w:rPr>
            </w:pPr>
            <w:r w:rsidRPr="00484A09">
              <w:rPr>
                <w:sz w:val="24"/>
                <w:szCs w:val="24"/>
              </w:rPr>
              <w:t xml:space="preserve">Tvingstrup </w:t>
            </w:r>
            <w:r w:rsidR="007E7138">
              <w:rPr>
                <w:sz w:val="24"/>
                <w:szCs w:val="24"/>
              </w:rPr>
              <w:t>Landsbybørnehave</w:t>
            </w:r>
            <w:r w:rsidRPr="00484A09">
              <w:rPr>
                <w:sz w:val="24"/>
                <w:szCs w:val="24"/>
              </w:rPr>
              <w:t xml:space="preserve"> er kendetegnet ved at læringsmiljøer ikke </w:t>
            </w:r>
            <w:r w:rsidR="00484A09">
              <w:rPr>
                <w:sz w:val="24"/>
                <w:szCs w:val="24"/>
              </w:rPr>
              <w:t xml:space="preserve">er </w:t>
            </w:r>
            <w:r w:rsidRPr="00484A09">
              <w:rPr>
                <w:sz w:val="24"/>
                <w:szCs w:val="24"/>
              </w:rPr>
              <w:t>noget stationært</w:t>
            </w:r>
            <w:r w:rsidR="00484A09">
              <w:rPr>
                <w:sz w:val="24"/>
                <w:szCs w:val="24"/>
              </w:rPr>
              <w:t>,</w:t>
            </w:r>
            <w:r w:rsidRPr="00484A09">
              <w:rPr>
                <w:sz w:val="24"/>
                <w:szCs w:val="24"/>
              </w:rPr>
              <w:t xml:space="preserve"> men hele tiden </w:t>
            </w:r>
            <w:r w:rsidR="00484A09">
              <w:rPr>
                <w:sz w:val="24"/>
                <w:szCs w:val="24"/>
              </w:rPr>
              <w:t xml:space="preserve">er </w:t>
            </w:r>
            <w:r w:rsidRPr="00484A09">
              <w:rPr>
                <w:sz w:val="24"/>
                <w:szCs w:val="24"/>
              </w:rPr>
              <w:t xml:space="preserve">under udvikling og tilpasning til vores børnegruppe. </w:t>
            </w:r>
          </w:p>
          <w:p w14:paraId="1D4FE2AF" w14:textId="3AB83B52" w:rsidR="006E1B7D" w:rsidRPr="00484A09" w:rsidRDefault="00EF2E84">
            <w:pPr>
              <w:pStyle w:val="Tekst3"/>
              <w:rPr>
                <w:sz w:val="24"/>
                <w:szCs w:val="24"/>
              </w:rPr>
            </w:pPr>
            <w:r w:rsidRPr="00484A09">
              <w:rPr>
                <w:sz w:val="24"/>
                <w:szCs w:val="24"/>
              </w:rPr>
              <w:t xml:space="preserve">Vi igangsætter forskelligartede aktiviteter og kreative processer ud fra kendskab til og input fra børnegruppen (både planlagte og spontane). Vi arbejder i temaer ud fra årstider, højtider og interesser. Vi arbejder med og tilpasser vores legemiljøer både ude og inde, og samtidig benytter vi os af nærområdet, så børnene oplever forskellige læringsrum og lærer at tilpasse </w:t>
            </w:r>
            <w:r w:rsidR="00A46A71">
              <w:rPr>
                <w:sz w:val="24"/>
                <w:szCs w:val="24"/>
              </w:rPr>
              <w:t>deres</w:t>
            </w:r>
            <w:r w:rsidRPr="00484A09">
              <w:rPr>
                <w:sz w:val="24"/>
                <w:szCs w:val="24"/>
              </w:rPr>
              <w:t xml:space="preserve"> </w:t>
            </w:r>
            <w:r w:rsidR="00A46A71">
              <w:rPr>
                <w:sz w:val="24"/>
                <w:szCs w:val="24"/>
              </w:rPr>
              <w:t>adfærd</w:t>
            </w:r>
            <w:r w:rsidRPr="00484A09">
              <w:rPr>
                <w:sz w:val="24"/>
                <w:szCs w:val="24"/>
              </w:rPr>
              <w:t xml:space="preserve"> efter dette, fx er der forskel på hvad man kan gøre på legepladsen og i teater</w:t>
            </w:r>
            <w:r w:rsidR="00394805">
              <w:rPr>
                <w:sz w:val="24"/>
                <w:szCs w:val="24"/>
              </w:rPr>
              <w:t>et</w:t>
            </w:r>
            <w:r w:rsidRPr="00484A09">
              <w:rPr>
                <w:sz w:val="24"/>
                <w:szCs w:val="24"/>
              </w:rPr>
              <w:t>/</w:t>
            </w:r>
            <w:r w:rsidR="00394805">
              <w:rPr>
                <w:sz w:val="24"/>
                <w:szCs w:val="24"/>
              </w:rPr>
              <w:t xml:space="preserve"> på </w:t>
            </w:r>
            <w:r w:rsidRPr="00484A09">
              <w:rPr>
                <w:sz w:val="24"/>
                <w:szCs w:val="24"/>
              </w:rPr>
              <w:t xml:space="preserve">museer. </w:t>
            </w:r>
          </w:p>
          <w:p w14:paraId="563C37D2" w14:textId="161C88A5" w:rsidR="005B1BF5" w:rsidRDefault="00A46A71">
            <w:pPr>
              <w:pStyle w:val="Tekst3"/>
              <w:rPr>
                <w:sz w:val="24"/>
                <w:szCs w:val="24"/>
              </w:rPr>
            </w:pPr>
            <w:r>
              <w:rPr>
                <w:sz w:val="24"/>
                <w:szCs w:val="24"/>
              </w:rPr>
              <w:t>D</w:t>
            </w:r>
            <w:r w:rsidR="00EF2E84" w:rsidRPr="00484A09">
              <w:rPr>
                <w:sz w:val="24"/>
                <w:szCs w:val="24"/>
              </w:rPr>
              <w:t>et er ikke kun de planlagte aktiviteter vi ser som læringsrum</w:t>
            </w:r>
            <w:r>
              <w:rPr>
                <w:sz w:val="24"/>
                <w:szCs w:val="24"/>
              </w:rPr>
              <w:t>,</w:t>
            </w:r>
            <w:r w:rsidR="00EF2E84" w:rsidRPr="00484A09">
              <w:rPr>
                <w:sz w:val="24"/>
                <w:szCs w:val="24"/>
              </w:rPr>
              <w:t xml:space="preserve"> men lige så meget dagligdagens rutiner såsom garderoben </w:t>
            </w:r>
            <w:proofErr w:type="spellStart"/>
            <w:r w:rsidR="00EF2E84" w:rsidRPr="00484A09">
              <w:rPr>
                <w:sz w:val="24"/>
                <w:szCs w:val="24"/>
              </w:rPr>
              <w:t>ift</w:t>
            </w:r>
            <w:proofErr w:type="spellEnd"/>
            <w:r w:rsidR="00EF2E84" w:rsidRPr="00484A09">
              <w:rPr>
                <w:sz w:val="24"/>
                <w:szCs w:val="24"/>
              </w:rPr>
              <w:t xml:space="preserve"> </w:t>
            </w:r>
            <w:proofErr w:type="spellStart"/>
            <w:r w:rsidR="00EF2E84" w:rsidRPr="00484A09">
              <w:rPr>
                <w:sz w:val="24"/>
                <w:szCs w:val="24"/>
              </w:rPr>
              <w:t>selvhjulpenhed</w:t>
            </w:r>
            <w:proofErr w:type="spellEnd"/>
            <w:r w:rsidR="00EF2E84" w:rsidRPr="00484A09">
              <w:rPr>
                <w:sz w:val="24"/>
                <w:szCs w:val="24"/>
              </w:rPr>
              <w:t>, bleskift/toiletsituation, spisning mv. her finder der en utrolig vigtig læring sted, og det er vigtigt at anerkende og give tid og ro til denne læring</w:t>
            </w:r>
            <w:r>
              <w:rPr>
                <w:sz w:val="24"/>
                <w:szCs w:val="24"/>
              </w:rPr>
              <w:t>.</w:t>
            </w:r>
            <w:r w:rsidR="00EF2E84" w:rsidRPr="00484A09">
              <w:rPr>
                <w:sz w:val="24"/>
                <w:szCs w:val="24"/>
              </w:rPr>
              <w:t xml:space="preserve"> </w:t>
            </w:r>
            <w:r>
              <w:rPr>
                <w:sz w:val="24"/>
                <w:szCs w:val="24"/>
              </w:rPr>
              <w:t>K</w:t>
            </w:r>
            <w:r w:rsidR="00EF2E84" w:rsidRPr="00484A09">
              <w:rPr>
                <w:sz w:val="24"/>
                <w:szCs w:val="24"/>
              </w:rPr>
              <w:t xml:space="preserve">ort sagt </w:t>
            </w:r>
            <w:r>
              <w:rPr>
                <w:sz w:val="24"/>
                <w:szCs w:val="24"/>
              </w:rPr>
              <w:t xml:space="preserve">at </w:t>
            </w:r>
            <w:r w:rsidR="00EF2E84" w:rsidRPr="00484A09">
              <w:rPr>
                <w:sz w:val="24"/>
                <w:szCs w:val="24"/>
              </w:rPr>
              <w:t>sikre et godt læringsrum også i disse situationer.</w:t>
            </w:r>
            <w:r w:rsidR="0059477D">
              <w:rPr>
                <w:sz w:val="24"/>
                <w:szCs w:val="24"/>
              </w:rPr>
              <w:t xml:space="preserve"> Derfor er det også noget vi løbende evaluerer og justerer på vores personalemøder.</w:t>
            </w:r>
            <w:r w:rsidR="00394805">
              <w:rPr>
                <w:sz w:val="24"/>
                <w:szCs w:val="24"/>
              </w:rPr>
              <w:t xml:space="preserve"> </w:t>
            </w:r>
          </w:p>
          <w:p w14:paraId="6FA3009D" w14:textId="77777777" w:rsidR="006E1B7D" w:rsidRDefault="00EF2E84">
            <w:pPr>
              <w:pStyle w:val="Tekst3"/>
              <w:rPr>
                <w:sz w:val="24"/>
                <w:szCs w:val="24"/>
              </w:rPr>
            </w:pPr>
            <w:r w:rsidRPr="00484A09">
              <w:rPr>
                <w:sz w:val="24"/>
                <w:szCs w:val="24"/>
              </w:rPr>
              <w:lastRenderedPageBreak/>
              <w:t>Til sidst er det vigtigt at slå fast at vi i børneinitieret leg ser et utrolig vigtig læringsrum</w:t>
            </w:r>
            <w:r w:rsidR="00A46A71">
              <w:rPr>
                <w:sz w:val="24"/>
                <w:szCs w:val="24"/>
              </w:rPr>
              <w:t>. V</w:t>
            </w:r>
            <w:r w:rsidRPr="00484A09">
              <w:rPr>
                <w:sz w:val="24"/>
                <w:szCs w:val="24"/>
              </w:rPr>
              <w:t xml:space="preserve">i voksne kan </w:t>
            </w:r>
            <w:r w:rsidR="00A46A71">
              <w:rPr>
                <w:sz w:val="24"/>
                <w:szCs w:val="24"/>
              </w:rPr>
              <w:t xml:space="preserve">ikke </w:t>
            </w:r>
            <w:r w:rsidRPr="00484A09">
              <w:rPr>
                <w:sz w:val="24"/>
                <w:szCs w:val="24"/>
              </w:rPr>
              <w:t>planlægge læringen her, men læringen er mindst lige så vigtig som i dagens strukturer og vokseninitieret leg og aktiviteter. Her er det afgørende at de voksne har fokus på børnefællesskaber og kulturerne i disse, så læringen bliver en sund læring.</w:t>
            </w:r>
          </w:p>
          <w:p w14:paraId="5B5B7AA6" w14:textId="1B3A786A" w:rsidR="005B1BF5" w:rsidRPr="00D6397D" w:rsidRDefault="005B1BF5" w:rsidP="005B1BF5">
            <w:pPr>
              <w:pStyle w:val="Tekst3"/>
              <w:rPr>
                <w:color w:val="000000" w:themeColor="text1"/>
                <w:sz w:val="24"/>
                <w:szCs w:val="24"/>
              </w:rPr>
            </w:pPr>
            <w:r w:rsidRPr="00D6397D">
              <w:rPr>
                <w:color w:val="000000" w:themeColor="text1"/>
                <w:sz w:val="24"/>
                <w:szCs w:val="24"/>
              </w:rPr>
              <w:t>Vi vil løbende i personalegruppen evaluere og optimere vores læringsrum</w:t>
            </w:r>
            <w:r w:rsidR="00173465" w:rsidRPr="00D6397D">
              <w:rPr>
                <w:color w:val="000000" w:themeColor="text1"/>
                <w:sz w:val="24"/>
                <w:szCs w:val="24"/>
              </w:rPr>
              <w:t>,</w:t>
            </w:r>
            <w:r w:rsidRPr="00D6397D">
              <w:rPr>
                <w:color w:val="000000" w:themeColor="text1"/>
                <w:sz w:val="24"/>
                <w:szCs w:val="24"/>
              </w:rPr>
              <w:t xml:space="preserve"> og her er inddragelse af børnenes perspektiv </w:t>
            </w:r>
            <w:r w:rsidR="00BD7796" w:rsidRPr="00D6397D">
              <w:rPr>
                <w:color w:val="000000" w:themeColor="text1"/>
                <w:sz w:val="24"/>
                <w:szCs w:val="24"/>
              </w:rPr>
              <w:t>afgørende for os både i udvælgelse af fokus</w:t>
            </w:r>
            <w:r w:rsidR="00704E57" w:rsidRPr="00D6397D">
              <w:rPr>
                <w:color w:val="000000" w:themeColor="text1"/>
                <w:sz w:val="24"/>
                <w:szCs w:val="24"/>
              </w:rPr>
              <w:t>,</w:t>
            </w:r>
            <w:r w:rsidR="00BD7796" w:rsidRPr="00D6397D">
              <w:rPr>
                <w:color w:val="000000" w:themeColor="text1"/>
                <w:sz w:val="24"/>
                <w:szCs w:val="24"/>
              </w:rPr>
              <w:t xml:space="preserve"> samt </w:t>
            </w:r>
            <w:proofErr w:type="spellStart"/>
            <w:r w:rsidR="00BD7796" w:rsidRPr="00D6397D">
              <w:rPr>
                <w:color w:val="000000" w:themeColor="text1"/>
                <w:sz w:val="24"/>
                <w:szCs w:val="24"/>
              </w:rPr>
              <w:t>ift</w:t>
            </w:r>
            <w:proofErr w:type="spellEnd"/>
            <w:r w:rsidR="00BD7796" w:rsidRPr="00D6397D">
              <w:rPr>
                <w:color w:val="000000" w:themeColor="text1"/>
                <w:sz w:val="24"/>
                <w:szCs w:val="24"/>
              </w:rPr>
              <w:t xml:space="preserve"> empiriindsamling til vores evalueringer og </w:t>
            </w:r>
            <w:proofErr w:type="spellStart"/>
            <w:r w:rsidR="00BD7796" w:rsidRPr="00D6397D">
              <w:rPr>
                <w:color w:val="000000" w:themeColor="text1"/>
                <w:sz w:val="24"/>
                <w:szCs w:val="24"/>
              </w:rPr>
              <w:t>ift</w:t>
            </w:r>
            <w:proofErr w:type="spellEnd"/>
            <w:r w:rsidR="00BD7796" w:rsidRPr="00D6397D">
              <w:rPr>
                <w:color w:val="000000" w:themeColor="text1"/>
                <w:sz w:val="24"/>
                <w:szCs w:val="24"/>
              </w:rPr>
              <w:t xml:space="preserve"> de valgte tiltag</w:t>
            </w:r>
            <w:r w:rsidRPr="00D6397D">
              <w:rPr>
                <w:color w:val="000000" w:themeColor="text1"/>
                <w:sz w:val="24"/>
                <w:szCs w:val="24"/>
              </w:rPr>
              <w:t>.</w:t>
            </w:r>
          </w:p>
          <w:p w14:paraId="5E6E674D" w14:textId="6F3F6F70" w:rsidR="005B1BF5" w:rsidRDefault="005B1BF5">
            <w:pPr>
              <w:pStyle w:val="Tekst3"/>
            </w:pPr>
          </w:p>
        </w:tc>
      </w:tr>
    </w:tbl>
    <w:p w14:paraId="1567A5B7" w14:textId="77777777" w:rsidR="006E1B7D" w:rsidRDefault="006E1B7D">
      <w:pPr>
        <w:pStyle w:val="MiniPara"/>
      </w:pPr>
    </w:p>
    <w:p w14:paraId="444D17B3" w14:textId="77777777" w:rsidR="006E1B7D" w:rsidRDefault="006E1B7D">
      <w:pPr>
        <w:pStyle w:val="TykBl"/>
      </w:pPr>
    </w:p>
    <w:tbl>
      <w:tblPr>
        <w:tblStyle w:val="1Tabelfelt"/>
        <w:tblW w:w="9638" w:type="dxa"/>
        <w:tblLook w:val="04A0" w:firstRow="1" w:lastRow="0" w:firstColumn="1" w:lastColumn="0" w:noHBand="0" w:noVBand="1"/>
      </w:tblPr>
      <w:tblGrid>
        <w:gridCol w:w="7087"/>
        <w:gridCol w:w="2551"/>
      </w:tblGrid>
      <w:tr w:rsidR="006E1B7D" w14:paraId="60A21979" w14:textId="77777777">
        <w:trPr>
          <w:cantSplit/>
          <w:trHeight w:hRule="exact" w:val="2835"/>
        </w:trPr>
        <w:tc>
          <w:tcPr>
            <w:tcW w:w="7087" w:type="dxa"/>
            <w:tcBorders>
              <w:top w:val="nil"/>
            </w:tcBorders>
            <w:tcMar>
              <w:right w:w="0" w:type="dxa"/>
            </w:tcMar>
          </w:tcPr>
          <w:p w14:paraId="5C930D09" w14:textId="77777777" w:rsidR="006E1B7D" w:rsidRDefault="00EF2E84">
            <w:pPr>
              <w:pStyle w:val="Overskrift2"/>
            </w:pPr>
            <w:r>
              <w:t>Samarbejde med forældre om børns læring</w:t>
            </w:r>
          </w:p>
          <w:p w14:paraId="1067F866" w14:textId="20623972" w:rsidR="001622CB" w:rsidRDefault="001622CB" w:rsidP="001622CB">
            <w:pPr>
              <w:pStyle w:val="Tekst2"/>
            </w:pPr>
          </w:p>
          <w:p w14:paraId="7FB12AA1" w14:textId="0B013BD9" w:rsidR="006E1B7D" w:rsidRDefault="006E1B7D">
            <w:pPr>
              <w:pStyle w:val="Byline"/>
              <w:spacing w:after="480"/>
            </w:pPr>
          </w:p>
        </w:tc>
        <w:tc>
          <w:tcPr>
            <w:tcW w:w="2551" w:type="dxa"/>
            <w:tcBorders>
              <w:top w:val="nil"/>
            </w:tcBorders>
            <w:tcMar>
              <w:right w:w="0" w:type="dxa"/>
            </w:tcMar>
          </w:tcPr>
          <w:p w14:paraId="4ABD70ED" w14:textId="77777777" w:rsidR="006E1B7D" w:rsidRDefault="00EF2E84">
            <w:pPr>
              <w:jc w:val="right"/>
              <w:rPr>
                <w:color w:val="0077B3"/>
              </w:rPr>
            </w:pPr>
            <w:r>
              <w:rPr>
                <w:noProof/>
              </w:rPr>
              <w:drawing>
                <wp:inline distT="0" distB="0" distL="0" distR="0" wp14:anchorId="2D5B83FD" wp14:editId="2AE34CE4">
                  <wp:extent cx="1616075" cy="1598295"/>
                  <wp:effectExtent l="0" t="0" r="0" b="0"/>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3"/>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SQQ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CMAAAAHoAAAAAAAAAcAAAAAAAAAAAAAAAAAAAAAAAAAAAAAAAAAAADxCQAA1QkAAAAAAAAAAAAAAAAAACgAAAAIAAAAAQAAAAEAAAA="/>
                              </a:ext>
                            </a:extLst>
                          </pic:cNvPicPr>
                        </pic:nvPicPr>
                        <pic:blipFill>
                          <a:blip r:embed="rId17"/>
                          <a:srcRect b="10970"/>
                          <a:stretch>
                            <a:fillRect/>
                          </a:stretch>
                        </pic:blipFill>
                        <pic:spPr>
                          <a:xfrm>
                            <a:off x="0" y="0"/>
                            <a:ext cx="1616075" cy="1598295"/>
                          </a:xfrm>
                          <a:prstGeom prst="rect">
                            <a:avLst/>
                          </a:prstGeom>
                          <a:noFill/>
                          <a:ln w="12700">
                            <a:noFill/>
                          </a:ln>
                        </pic:spPr>
                      </pic:pic>
                    </a:graphicData>
                  </a:graphic>
                </wp:inline>
              </w:drawing>
            </w:r>
          </w:p>
        </w:tc>
      </w:tr>
    </w:tbl>
    <w:p w14:paraId="45B82DF1" w14:textId="77777777" w:rsidR="006E1B7D" w:rsidRDefault="006E1B7D">
      <w:pPr>
        <w:pStyle w:val="MiniPara"/>
      </w:pPr>
    </w:p>
    <w:p w14:paraId="45C76179" w14:textId="77777777" w:rsidR="006E1B7D" w:rsidRDefault="006E1B7D">
      <w:pPr>
        <w:pStyle w:val="TyndBl"/>
      </w:pPr>
    </w:p>
    <w:tbl>
      <w:tblPr>
        <w:tblStyle w:val="Question"/>
        <w:tblW w:w="9638" w:type="dxa"/>
        <w:tblLook w:val="04A0" w:firstRow="1" w:lastRow="0" w:firstColumn="1" w:lastColumn="0" w:noHBand="0" w:noVBand="1"/>
      </w:tblPr>
      <w:tblGrid>
        <w:gridCol w:w="9638"/>
      </w:tblGrid>
      <w:tr w:rsidR="006E1B7D" w14:paraId="58F66840" w14:textId="77777777">
        <w:tc>
          <w:tcPr>
            <w:tcW w:w="9638" w:type="dxa"/>
            <w:tcMar>
              <w:top w:w="369" w:type="dxa"/>
              <w:bottom w:w="227" w:type="dxa"/>
            </w:tcMar>
          </w:tcPr>
          <w:p w14:paraId="4C435BC9" w14:textId="4588EFE2" w:rsidR="006E1B7D" w:rsidRPr="009B3AC5" w:rsidRDefault="00EF2E84">
            <w:pPr>
              <w:pStyle w:val="Tekst3"/>
              <w:rPr>
                <w:sz w:val="24"/>
                <w:szCs w:val="24"/>
              </w:rPr>
            </w:pPr>
            <w:r w:rsidRPr="009B3AC5">
              <w:rPr>
                <w:sz w:val="24"/>
                <w:szCs w:val="24"/>
              </w:rPr>
              <w:t>Vi vægter et tæt og tillidsfuldt forældresamarbejde højt</w:t>
            </w:r>
            <w:r w:rsidR="009B3AC5">
              <w:rPr>
                <w:sz w:val="24"/>
                <w:szCs w:val="24"/>
              </w:rPr>
              <w:t>.</w:t>
            </w:r>
            <w:r w:rsidRPr="009B3AC5">
              <w:rPr>
                <w:sz w:val="24"/>
                <w:szCs w:val="24"/>
              </w:rPr>
              <w:t xml:space="preserve"> </w:t>
            </w:r>
            <w:r w:rsidR="009B3AC5">
              <w:rPr>
                <w:sz w:val="24"/>
                <w:szCs w:val="24"/>
              </w:rPr>
              <w:t>J</w:t>
            </w:r>
            <w:r w:rsidRPr="009B3AC5">
              <w:rPr>
                <w:sz w:val="24"/>
                <w:szCs w:val="24"/>
              </w:rPr>
              <w:t>o bedre kommunikation desto bedre er overgangen for barnet mellem de to (eller flere) livsarenaer</w:t>
            </w:r>
            <w:r w:rsidR="009B3AC5">
              <w:rPr>
                <w:sz w:val="24"/>
                <w:szCs w:val="24"/>
              </w:rPr>
              <w:t>.</w:t>
            </w:r>
            <w:r w:rsidRPr="009B3AC5">
              <w:rPr>
                <w:sz w:val="24"/>
                <w:szCs w:val="24"/>
              </w:rPr>
              <w:t xml:space="preserve"> </w:t>
            </w:r>
            <w:r w:rsidR="009B3AC5">
              <w:rPr>
                <w:sz w:val="24"/>
                <w:szCs w:val="24"/>
              </w:rPr>
              <w:t>G</w:t>
            </w:r>
            <w:r w:rsidRPr="009B3AC5">
              <w:rPr>
                <w:sz w:val="24"/>
                <w:szCs w:val="24"/>
              </w:rPr>
              <w:t>ennem den tætte dialog skabes fælles forståelse for barnet og de</w:t>
            </w:r>
            <w:r w:rsidR="009B3AC5">
              <w:rPr>
                <w:sz w:val="24"/>
                <w:szCs w:val="24"/>
              </w:rPr>
              <w:t>t</w:t>
            </w:r>
            <w:r w:rsidRPr="009B3AC5">
              <w:rPr>
                <w:sz w:val="24"/>
                <w:szCs w:val="24"/>
              </w:rPr>
              <w:t>s udvikling</w:t>
            </w:r>
            <w:r w:rsidR="009B3AC5">
              <w:rPr>
                <w:sz w:val="24"/>
                <w:szCs w:val="24"/>
              </w:rPr>
              <w:t>,</w:t>
            </w:r>
            <w:r w:rsidRPr="009B3AC5">
              <w:rPr>
                <w:sz w:val="24"/>
                <w:szCs w:val="24"/>
              </w:rPr>
              <w:t xml:space="preserve"> og dermed understøttes barnets trivsel og udvikling bedst mulig.</w:t>
            </w:r>
          </w:p>
          <w:p w14:paraId="2731ECFA" w14:textId="77777777" w:rsidR="006E1B7D" w:rsidRDefault="00EF2E84">
            <w:pPr>
              <w:pStyle w:val="Tekst3"/>
            </w:pPr>
            <w:r w:rsidRPr="009B3AC5">
              <w:rPr>
                <w:sz w:val="24"/>
                <w:szCs w:val="24"/>
              </w:rPr>
              <w:t xml:space="preserve">Derfor prioriterer vi meget den daglige kontakt i hente/bringe situationen. Derudover sender vi </w:t>
            </w:r>
            <w:r w:rsidR="00BE79CB">
              <w:rPr>
                <w:sz w:val="24"/>
                <w:szCs w:val="24"/>
              </w:rPr>
              <w:t>”</w:t>
            </w:r>
            <w:r w:rsidRPr="009B3AC5">
              <w:rPr>
                <w:sz w:val="24"/>
                <w:szCs w:val="24"/>
              </w:rPr>
              <w:t>ugen der gik</w:t>
            </w:r>
            <w:r w:rsidR="00BE79CB">
              <w:rPr>
                <w:sz w:val="24"/>
                <w:szCs w:val="24"/>
              </w:rPr>
              <w:t>”-</w:t>
            </w:r>
            <w:r w:rsidRPr="009B3AC5">
              <w:rPr>
                <w:sz w:val="24"/>
                <w:szCs w:val="24"/>
              </w:rPr>
              <w:t xml:space="preserve">opslag ud på vores facebookgruppe, nyhedsbreve samt tilbyder </w:t>
            </w:r>
            <w:proofErr w:type="spellStart"/>
            <w:r w:rsidRPr="009B3AC5">
              <w:rPr>
                <w:sz w:val="24"/>
                <w:szCs w:val="24"/>
              </w:rPr>
              <w:t>opstartsamtale</w:t>
            </w:r>
            <w:proofErr w:type="spellEnd"/>
            <w:r w:rsidRPr="009B3AC5">
              <w:rPr>
                <w:sz w:val="24"/>
                <w:szCs w:val="24"/>
              </w:rPr>
              <w:t xml:space="preserve"> efter </w:t>
            </w:r>
            <w:proofErr w:type="spellStart"/>
            <w:r w:rsidRPr="009B3AC5">
              <w:rPr>
                <w:sz w:val="24"/>
                <w:szCs w:val="24"/>
              </w:rPr>
              <w:t>ca</w:t>
            </w:r>
            <w:proofErr w:type="spellEnd"/>
            <w:r w:rsidRPr="009B3AC5">
              <w:rPr>
                <w:sz w:val="24"/>
                <w:szCs w:val="24"/>
              </w:rPr>
              <w:t xml:space="preserve"> 3 måneder, en skolesamtale og derudover </w:t>
            </w:r>
            <w:r w:rsidR="0039362C">
              <w:rPr>
                <w:sz w:val="24"/>
                <w:szCs w:val="24"/>
              </w:rPr>
              <w:t xml:space="preserve">samtaler </w:t>
            </w:r>
            <w:r w:rsidRPr="009B3AC5">
              <w:rPr>
                <w:sz w:val="24"/>
                <w:szCs w:val="24"/>
              </w:rPr>
              <w:t>efter behov.</w:t>
            </w:r>
            <w:r>
              <w:t xml:space="preserve">  </w:t>
            </w:r>
          </w:p>
          <w:p w14:paraId="4F24FC78" w14:textId="732D2D5B" w:rsidR="001622CB" w:rsidRDefault="001622CB">
            <w:pPr>
              <w:pStyle w:val="Tekst3"/>
            </w:pPr>
          </w:p>
        </w:tc>
      </w:tr>
    </w:tbl>
    <w:p w14:paraId="000A453B" w14:textId="77777777" w:rsidR="006E1B7D" w:rsidRDefault="006E1B7D">
      <w:pPr>
        <w:pStyle w:val="MiniPara"/>
      </w:pPr>
    </w:p>
    <w:p w14:paraId="250EA414" w14:textId="77777777" w:rsidR="006E1B7D" w:rsidRDefault="006E1B7D">
      <w:pPr>
        <w:pStyle w:val="TykBl"/>
      </w:pPr>
    </w:p>
    <w:tbl>
      <w:tblPr>
        <w:tblStyle w:val="1Tabelfelt"/>
        <w:tblW w:w="9638" w:type="dxa"/>
        <w:tblLook w:val="04A0" w:firstRow="1" w:lastRow="0" w:firstColumn="1" w:lastColumn="0" w:noHBand="0" w:noVBand="1"/>
      </w:tblPr>
      <w:tblGrid>
        <w:gridCol w:w="7087"/>
        <w:gridCol w:w="2551"/>
      </w:tblGrid>
      <w:tr w:rsidR="006E1B7D" w14:paraId="338AE96B" w14:textId="77777777">
        <w:trPr>
          <w:cantSplit/>
        </w:trPr>
        <w:tc>
          <w:tcPr>
            <w:tcW w:w="7087" w:type="dxa"/>
            <w:tcBorders>
              <w:top w:val="nil"/>
            </w:tcBorders>
            <w:tcMar>
              <w:right w:w="0" w:type="dxa"/>
            </w:tcMar>
          </w:tcPr>
          <w:p w14:paraId="3DB95D39" w14:textId="77777777" w:rsidR="006E1B7D" w:rsidRDefault="00EF2E84">
            <w:pPr>
              <w:pStyle w:val="Overskrift2"/>
            </w:pPr>
            <w:r>
              <w:t>Børn i udsatte positioner</w:t>
            </w:r>
          </w:p>
          <w:p w14:paraId="395E569A" w14:textId="77777777" w:rsidR="006E1B7D" w:rsidRDefault="006E1B7D">
            <w:pPr>
              <w:pStyle w:val="Byline"/>
              <w:spacing w:after="480"/>
            </w:pPr>
          </w:p>
          <w:p w14:paraId="4FD89DB7" w14:textId="186016FB" w:rsidR="001622CB" w:rsidRPr="001622CB" w:rsidRDefault="001622CB" w:rsidP="001622CB"/>
        </w:tc>
        <w:tc>
          <w:tcPr>
            <w:tcW w:w="2551" w:type="dxa"/>
            <w:tcBorders>
              <w:top w:val="nil"/>
            </w:tcBorders>
            <w:tcMar>
              <w:right w:w="0" w:type="dxa"/>
            </w:tcMar>
          </w:tcPr>
          <w:p w14:paraId="4427523E" w14:textId="77777777" w:rsidR="006E1B7D" w:rsidRDefault="00EF2E84">
            <w:pPr>
              <w:jc w:val="right"/>
              <w:rPr>
                <w:color w:val="0077B3"/>
              </w:rPr>
            </w:pPr>
            <w:r>
              <w:rPr>
                <w:noProof/>
              </w:rPr>
              <w:drawing>
                <wp:inline distT="0" distB="0" distL="0" distR="0" wp14:anchorId="6D098158" wp14:editId="20B407DA">
                  <wp:extent cx="1616075" cy="1582420"/>
                  <wp:effectExtent l="0" t="0" r="0" b="0"/>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4"/>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oQQ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CkAAAAHoAAAAAAAAAgAAAAAAAAAAAAAAAAAAAAAAAAAAAAAAAAAAADxCQAAvAkAAAAAAAAAAAAAAAAAACgAAAAIAAAAAQAAAAEAAAA="/>
                              </a:ext>
                            </a:extLst>
                          </pic:cNvPicPr>
                        </pic:nvPicPr>
                        <pic:blipFill>
                          <a:blip r:embed="rId18"/>
                          <a:srcRect b="11850"/>
                          <a:stretch>
                            <a:fillRect/>
                          </a:stretch>
                        </pic:blipFill>
                        <pic:spPr>
                          <a:xfrm>
                            <a:off x="0" y="0"/>
                            <a:ext cx="1616075" cy="1582420"/>
                          </a:xfrm>
                          <a:prstGeom prst="rect">
                            <a:avLst/>
                          </a:prstGeom>
                          <a:noFill/>
                          <a:ln w="12700">
                            <a:noFill/>
                          </a:ln>
                        </pic:spPr>
                      </pic:pic>
                    </a:graphicData>
                  </a:graphic>
                </wp:inline>
              </w:drawing>
            </w:r>
          </w:p>
        </w:tc>
      </w:tr>
    </w:tbl>
    <w:p w14:paraId="73297FFD" w14:textId="77777777" w:rsidR="006E1B7D" w:rsidRDefault="006E1B7D">
      <w:pPr>
        <w:pStyle w:val="MiniPara"/>
      </w:pPr>
    </w:p>
    <w:p w14:paraId="1A20101D" w14:textId="77777777" w:rsidR="006E1B7D" w:rsidRDefault="006E1B7D">
      <w:pPr>
        <w:pStyle w:val="TyndBl"/>
      </w:pPr>
    </w:p>
    <w:tbl>
      <w:tblPr>
        <w:tblStyle w:val="Question"/>
        <w:tblW w:w="9638" w:type="dxa"/>
        <w:tblLook w:val="04A0" w:firstRow="1" w:lastRow="0" w:firstColumn="1" w:lastColumn="0" w:noHBand="0" w:noVBand="1"/>
      </w:tblPr>
      <w:tblGrid>
        <w:gridCol w:w="9638"/>
      </w:tblGrid>
      <w:tr w:rsidR="006E1B7D" w14:paraId="47BB7B82" w14:textId="77777777">
        <w:tc>
          <w:tcPr>
            <w:tcW w:w="9638" w:type="dxa"/>
            <w:tcMar>
              <w:top w:w="369" w:type="dxa"/>
              <w:bottom w:w="227" w:type="dxa"/>
            </w:tcMar>
          </w:tcPr>
          <w:p w14:paraId="1753AD25" w14:textId="415D0278" w:rsidR="006E1B7D" w:rsidRPr="00AD6707" w:rsidRDefault="00EF2E84">
            <w:pPr>
              <w:pStyle w:val="Tekst3"/>
              <w:rPr>
                <w:sz w:val="24"/>
                <w:szCs w:val="24"/>
              </w:rPr>
            </w:pPr>
            <w:r w:rsidRPr="00AD6707">
              <w:rPr>
                <w:sz w:val="24"/>
                <w:szCs w:val="24"/>
              </w:rPr>
              <w:t xml:space="preserve">I Tvingstrup </w:t>
            </w:r>
            <w:r w:rsidR="007E7138">
              <w:rPr>
                <w:sz w:val="24"/>
                <w:szCs w:val="24"/>
              </w:rPr>
              <w:t>Landsbybørnehave</w:t>
            </w:r>
            <w:r w:rsidRPr="00AD6707">
              <w:rPr>
                <w:sz w:val="24"/>
                <w:szCs w:val="24"/>
              </w:rPr>
              <w:t xml:space="preserve"> definerer vi børn i udsatte positioner som:</w:t>
            </w:r>
          </w:p>
          <w:p w14:paraId="0026172C" w14:textId="77777777" w:rsidR="006E1B7D" w:rsidRPr="00AD6707" w:rsidRDefault="00EF2E84">
            <w:pPr>
              <w:pStyle w:val="Tekst3"/>
              <w:numPr>
                <w:ilvl w:val="0"/>
                <w:numId w:val="16"/>
              </w:numPr>
              <w:ind w:left="780" w:hanging="360"/>
              <w:rPr>
                <w:sz w:val="24"/>
                <w:szCs w:val="24"/>
              </w:rPr>
            </w:pPr>
            <w:r w:rsidRPr="00AD6707">
              <w:rPr>
                <w:sz w:val="24"/>
                <w:szCs w:val="24"/>
              </w:rPr>
              <w:t xml:space="preserve">børn med nedsat fysisk eller psykisk funktionsevne. </w:t>
            </w:r>
          </w:p>
          <w:p w14:paraId="5053A556" w14:textId="780C2501" w:rsidR="006E1B7D" w:rsidRPr="00AD6707" w:rsidRDefault="00EF2E84">
            <w:pPr>
              <w:pStyle w:val="Tekst3"/>
              <w:numPr>
                <w:ilvl w:val="0"/>
                <w:numId w:val="16"/>
              </w:numPr>
              <w:ind w:left="780" w:hanging="360"/>
              <w:rPr>
                <w:sz w:val="24"/>
                <w:szCs w:val="24"/>
              </w:rPr>
            </w:pPr>
            <w:r w:rsidRPr="00AD6707">
              <w:rPr>
                <w:sz w:val="24"/>
                <w:szCs w:val="24"/>
              </w:rPr>
              <w:lastRenderedPageBreak/>
              <w:t>børn som er sårbare fordi de vedvarende eller forbigående belastes af et</w:t>
            </w:r>
            <w:r w:rsidR="00AD6707">
              <w:rPr>
                <w:sz w:val="24"/>
                <w:szCs w:val="24"/>
              </w:rPr>
              <w:t>,</w:t>
            </w:r>
            <w:r w:rsidRPr="00AD6707">
              <w:rPr>
                <w:sz w:val="24"/>
                <w:szCs w:val="24"/>
              </w:rPr>
              <w:t xml:space="preserve"> for dem</w:t>
            </w:r>
            <w:r w:rsidR="00AD6707">
              <w:rPr>
                <w:sz w:val="24"/>
                <w:szCs w:val="24"/>
              </w:rPr>
              <w:t>,</w:t>
            </w:r>
            <w:r w:rsidRPr="00AD6707">
              <w:rPr>
                <w:sz w:val="24"/>
                <w:szCs w:val="24"/>
              </w:rPr>
              <w:t xml:space="preserve"> alvorligt problem i deres familie eller nære miljø</w:t>
            </w:r>
          </w:p>
          <w:p w14:paraId="33FAB07B" w14:textId="77777777" w:rsidR="006E1B7D" w:rsidRPr="00AD6707" w:rsidRDefault="00EF2E84">
            <w:pPr>
              <w:pStyle w:val="Tekst3"/>
              <w:numPr>
                <w:ilvl w:val="0"/>
                <w:numId w:val="16"/>
              </w:numPr>
              <w:ind w:left="780" w:hanging="360"/>
              <w:rPr>
                <w:sz w:val="24"/>
                <w:szCs w:val="24"/>
              </w:rPr>
            </w:pPr>
            <w:r w:rsidRPr="00AD6707">
              <w:rPr>
                <w:sz w:val="24"/>
                <w:szCs w:val="24"/>
              </w:rPr>
              <w:t>børn som ikke udvikler sig alderssvarende eller ikke er i trivsel</w:t>
            </w:r>
          </w:p>
          <w:p w14:paraId="3351378D" w14:textId="32199127" w:rsidR="006E1B7D" w:rsidRPr="00AD6707" w:rsidRDefault="00EF2E84">
            <w:pPr>
              <w:pStyle w:val="Tekst3"/>
              <w:rPr>
                <w:b/>
                <w:bCs/>
                <w:sz w:val="24"/>
                <w:szCs w:val="24"/>
              </w:rPr>
            </w:pPr>
            <w:r w:rsidRPr="00AD6707">
              <w:rPr>
                <w:sz w:val="24"/>
                <w:szCs w:val="24"/>
              </w:rPr>
              <w:t>Her vil det tætte forældresamarbejde være om muligt endnu vigtigere. Vi vil bruge vores faglighed i hverdagen og til at vejlede forældre. Derudover vil vi gøre brug af intern sparring og hvis der er behov søge sparring og evt</w:t>
            </w:r>
            <w:r w:rsidR="00AD6707">
              <w:rPr>
                <w:sz w:val="24"/>
                <w:szCs w:val="24"/>
              </w:rPr>
              <w:t>.</w:t>
            </w:r>
            <w:r w:rsidRPr="00AD6707">
              <w:rPr>
                <w:sz w:val="24"/>
                <w:szCs w:val="24"/>
              </w:rPr>
              <w:t xml:space="preserve"> andet hjælp gennem Tværgående enhed for læring i Horsens kommune.</w:t>
            </w:r>
          </w:p>
          <w:p w14:paraId="69A2E753" w14:textId="77777777" w:rsidR="001622CB" w:rsidRDefault="001622CB">
            <w:pPr>
              <w:pStyle w:val="Tekst3"/>
              <w:rPr>
                <w:sz w:val="24"/>
                <w:szCs w:val="24"/>
              </w:rPr>
            </w:pPr>
          </w:p>
          <w:p w14:paraId="43573E30" w14:textId="77777777" w:rsidR="006E1B7D" w:rsidRDefault="00EF2E84">
            <w:pPr>
              <w:pStyle w:val="Tekst3"/>
              <w:rPr>
                <w:b/>
                <w:bCs/>
              </w:rPr>
            </w:pPr>
            <w:r w:rsidRPr="00AD6707">
              <w:rPr>
                <w:sz w:val="24"/>
                <w:szCs w:val="24"/>
              </w:rPr>
              <w:t xml:space="preserve">Når vi har et barn i </w:t>
            </w:r>
            <w:r w:rsidR="00AD6707">
              <w:rPr>
                <w:sz w:val="24"/>
                <w:szCs w:val="24"/>
              </w:rPr>
              <w:t xml:space="preserve">en </w:t>
            </w:r>
            <w:r w:rsidRPr="00AD6707">
              <w:rPr>
                <w:sz w:val="24"/>
                <w:szCs w:val="24"/>
              </w:rPr>
              <w:t>udsat position</w:t>
            </w:r>
            <w:r w:rsidR="00AD6707">
              <w:rPr>
                <w:sz w:val="24"/>
                <w:szCs w:val="24"/>
              </w:rPr>
              <w:t>,</w:t>
            </w:r>
            <w:r w:rsidRPr="00AD6707">
              <w:rPr>
                <w:sz w:val="24"/>
                <w:szCs w:val="24"/>
              </w:rPr>
              <w:t xml:space="preserve"> vil vi kigge på og tilpasse vores struktur og hverdag omkring barnet, så det udsatte barn har de bedst mulige rammer for at kunne mestre sin situation, det kunne fx være aktiviteter og spisning i mindre grupper</w:t>
            </w:r>
            <w:r w:rsidR="00AD6707">
              <w:rPr>
                <w:b/>
                <w:sz w:val="24"/>
                <w:szCs w:val="24"/>
              </w:rPr>
              <w:t xml:space="preserve">, </w:t>
            </w:r>
            <w:r w:rsidRPr="00AD6707">
              <w:rPr>
                <w:sz w:val="24"/>
                <w:szCs w:val="24"/>
              </w:rPr>
              <w:t>hele tiden med respekt for den nuværende kultur og fællesskabet</w:t>
            </w:r>
            <w:r w:rsidR="00AD6707">
              <w:rPr>
                <w:sz w:val="24"/>
                <w:szCs w:val="24"/>
              </w:rPr>
              <w:t>.</w:t>
            </w:r>
            <w:r>
              <w:rPr>
                <w:b/>
                <w:bCs/>
              </w:rPr>
              <w:t xml:space="preserve"> </w:t>
            </w:r>
          </w:p>
          <w:p w14:paraId="4DCCE008" w14:textId="2991397D" w:rsidR="001622CB" w:rsidRDefault="001622CB">
            <w:pPr>
              <w:pStyle w:val="Tekst3"/>
            </w:pPr>
          </w:p>
        </w:tc>
      </w:tr>
    </w:tbl>
    <w:p w14:paraId="7E7DF394" w14:textId="77777777" w:rsidR="006E1B7D" w:rsidRDefault="006E1B7D">
      <w:pPr>
        <w:pStyle w:val="MiniPara"/>
      </w:pPr>
    </w:p>
    <w:p w14:paraId="40F66E4D" w14:textId="77777777" w:rsidR="006E1B7D" w:rsidRDefault="006E1B7D">
      <w:pPr>
        <w:pStyle w:val="TykBl"/>
      </w:pPr>
    </w:p>
    <w:tbl>
      <w:tblPr>
        <w:tblStyle w:val="1Tabelfelt"/>
        <w:tblW w:w="9638" w:type="dxa"/>
        <w:tblLook w:val="04A0" w:firstRow="1" w:lastRow="0" w:firstColumn="1" w:lastColumn="0" w:noHBand="0" w:noVBand="1"/>
      </w:tblPr>
      <w:tblGrid>
        <w:gridCol w:w="7081"/>
        <w:gridCol w:w="2557"/>
      </w:tblGrid>
      <w:tr w:rsidR="006E1B7D" w14:paraId="59B0CAA9" w14:textId="77777777">
        <w:trPr>
          <w:cantSplit/>
        </w:trPr>
        <w:tc>
          <w:tcPr>
            <w:tcW w:w="7087" w:type="dxa"/>
            <w:tcBorders>
              <w:top w:val="nil"/>
            </w:tcBorders>
            <w:tcMar>
              <w:right w:w="0" w:type="dxa"/>
            </w:tcMar>
          </w:tcPr>
          <w:p w14:paraId="48F24B6D" w14:textId="77777777" w:rsidR="006E1B7D" w:rsidRDefault="00EF2E84">
            <w:pPr>
              <w:pStyle w:val="Overskrift2"/>
            </w:pPr>
            <w:r>
              <w:t>Sammenhæng til børnehaveklassen</w:t>
            </w:r>
          </w:p>
          <w:p w14:paraId="65CC362D" w14:textId="04F97FBF" w:rsidR="006E1B7D" w:rsidRDefault="006E1B7D">
            <w:pPr>
              <w:pStyle w:val="Byline"/>
              <w:spacing w:after="480"/>
            </w:pPr>
          </w:p>
        </w:tc>
        <w:tc>
          <w:tcPr>
            <w:tcW w:w="2551" w:type="dxa"/>
            <w:tcBorders>
              <w:top w:val="nil"/>
            </w:tcBorders>
            <w:tcMar>
              <w:right w:w="0" w:type="dxa"/>
            </w:tcMar>
          </w:tcPr>
          <w:p w14:paraId="664755BB" w14:textId="77777777" w:rsidR="006E1B7D" w:rsidRDefault="00EF2E84">
            <w:pPr>
              <w:jc w:val="right"/>
              <w:rPr>
                <w:color w:val="0077B3"/>
              </w:rPr>
            </w:pPr>
            <w:r>
              <w:rPr>
                <w:noProof/>
              </w:rPr>
              <w:drawing>
                <wp:inline distT="0" distB="0" distL="0" distR="0" wp14:anchorId="359E0BD7" wp14:editId="0B390230">
                  <wp:extent cx="1623695" cy="1594485"/>
                  <wp:effectExtent l="0" t="0" r="0" b="0"/>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6"/>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eAQ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C8AAAAHoAAAAAAAAAkAAAAAAAAAAAAAAAAAAAAAAAAAAAAAAAAAAAD9CQAAzwkAAAAAAAAAAAAAAAAAACgAAAAIAAAAAQAAAAEAAAA="/>
                              </a:ext>
                            </a:extLst>
                          </pic:cNvPicPr>
                        </pic:nvPicPr>
                        <pic:blipFill>
                          <a:blip r:embed="rId19"/>
                          <a:srcRect b="11440"/>
                          <a:stretch>
                            <a:fillRect/>
                          </a:stretch>
                        </pic:blipFill>
                        <pic:spPr>
                          <a:xfrm>
                            <a:off x="0" y="0"/>
                            <a:ext cx="1623695" cy="1594485"/>
                          </a:xfrm>
                          <a:prstGeom prst="rect">
                            <a:avLst/>
                          </a:prstGeom>
                          <a:noFill/>
                          <a:ln w="12700">
                            <a:noFill/>
                          </a:ln>
                        </pic:spPr>
                      </pic:pic>
                    </a:graphicData>
                  </a:graphic>
                </wp:inline>
              </w:drawing>
            </w:r>
          </w:p>
        </w:tc>
      </w:tr>
    </w:tbl>
    <w:p w14:paraId="6E5BAC87" w14:textId="77777777" w:rsidR="006E1B7D" w:rsidRDefault="006E1B7D">
      <w:pPr>
        <w:pStyle w:val="MiniPara"/>
      </w:pPr>
    </w:p>
    <w:p w14:paraId="4DF6AFE7" w14:textId="77777777" w:rsidR="006E1B7D" w:rsidRDefault="006E1B7D">
      <w:pPr>
        <w:pStyle w:val="TyndBl"/>
      </w:pPr>
    </w:p>
    <w:tbl>
      <w:tblPr>
        <w:tblStyle w:val="Question"/>
        <w:tblW w:w="9638" w:type="dxa"/>
        <w:tblLook w:val="04A0" w:firstRow="1" w:lastRow="0" w:firstColumn="1" w:lastColumn="0" w:noHBand="0" w:noVBand="1"/>
      </w:tblPr>
      <w:tblGrid>
        <w:gridCol w:w="9638"/>
      </w:tblGrid>
      <w:tr w:rsidR="006E1B7D" w14:paraId="7394203F" w14:textId="77777777">
        <w:tc>
          <w:tcPr>
            <w:tcW w:w="9638" w:type="dxa"/>
            <w:tcMar>
              <w:top w:w="369" w:type="dxa"/>
              <w:bottom w:w="227" w:type="dxa"/>
            </w:tcMar>
          </w:tcPr>
          <w:p w14:paraId="6DE346EC" w14:textId="7F53BDF9" w:rsidR="006E1B7D" w:rsidRPr="00D85736" w:rsidRDefault="00EF2E84">
            <w:pPr>
              <w:pStyle w:val="Tekst3"/>
              <w:rPr>
                <w:sz w:val="24"/>
                <w:szCs w:val="24"/>
              </w:rPr>
            </w:pPr>
            <w:r w:rsidRPr="00D85736">
              <w:rPr>
                <w:sz w:val="24"/>
                <w:szCs w:val="24"/>
              </w:rPr>
              <w:t>Det sidste år inden skolestart vil førskolegruppen blive taget ud mindst en gang om ugen hvor der vil være fokus på aktiviteter og ture med henblik på skolestart. Derudover vil vi besøge Hovedgård skole</w:t>
            </w:r>
            <w:r w:rsidR="00886712">
              <w:rPr>
                <w:sz w:val="24"/>
                <w:szCs w:val="24"/>
              </w:rPr>
              <w:t>,</w:t>
            </w:r>
            <w:r w:rsidRPr="00D85736">
              <w:rPr>
                <w:sz w:val="24"/>
                <w:szCs w:val="24"/>
              </w:rPr>
              <w:t xml:space="preserve"> som størsteparten af vores børn vil gå videre</w:t>
            </w:r>
            <w:r w:rsidR="0039362C">
              <w:rPr>
                <w:sz w:val="24"/>
                <w:szCs w:val="24"/>
              </w:rPr>
              <w:t xml:space="preserve"> til</w:t>
            </w:r>
            <w:r w:rsidR="00886712">
              <w:rPr>
                <w:sz w:val="24"/>
                <w:szCs w:val="24"/>
              </w:rPr>
              <w:t>.</w:t>
            </w:r>
            <w:r w:rsidRPr="00D85736">
              <w:rPr>
                <w:sz w:val="24"/>
                <w:szCs w:val="24"/>
              </w:rPr>
              <w:t xml:space="preserve"> </w:t>
            </w:r>
            <w:r w:rsidR="00886712">
              <w:rPr>
                <w:sz w:val="24"/>
                <w:szCs w:val="24"/>
              </w:rPr>
              <w:t>I</w:t>
            </w:r>
            <w:r w:rsidRPr="00D85736">
              <w:rPr>
                <w:sz w:val="24"/>
                <w:szCs w:val="24"/>
              </w:rPr>
              <w:t xml:space="preserve"> det hele taget</w:t>
            </w:r>
            <w:r w:rsidR="0039362C">
              <w:rPr>
                <w:sz w:val="24"/>
                <w:szCs w:val="24"/>
              </w:rPr>
              <w:t xml:space="preserve"> vil vi</w:t>
            </w:r>
            <w:r w:rsidRPr="00D85736">
              <w:rPr>
                <w:sz w:val="24"/>
                <w:szCs w:val="24"/>
              </w:rPr>
              <w:t xml:space="preserve"> være i tæt samarbejde med de andre børnehaver og skole</w:t>
            </w:r>
            <w:r w:rsidR="00886712">
              <w:rPr>
                <w:sz w:val="24"/>
                <w:szCs w:val="24"/>
              </w:rPr>
              <w:t>,</w:t>
            </w:r>
            <w:r w:rsidRPr="00D85736">
              <w:rPr>
                <w:sz w:val="24"/>
                <w:szCs w:val="24"/>
              </w:rPr>
              <w:t xml:space="preserve"> så overgangen bliver bedst mulig for børnene</w:t>
            </w:r>
            <w:r w:rsidR="00886712">
              <w:rPr>
                <w:sz w:val="24"/>
                <w:szCs w:val="24"/>
              </w:rPr>
              <w:t>.</w:t>
            </w:r>
            <w:r w:rsidRPr="00D85736">
              <w:rPr>
                <w:sz w:val="24"/>
                <w:szCs w:val="24"/>
              </w:rPr>
              <w:t xml:space="preserve"> Dette samarbejde er under stadig udvikling</w:t>
            </w:r>
            <w:r w:rsidR="00BB382F">
              <w:rPr>
                <w:sz w:val="24"/>
                <w:szCs w:val="24"/>
              </w:rPr>
              <w:t>.</w:t>
            </w:r>
          </w:p>
          <w:p w14:paraId="4324BDDA" w14:textId="77777777" w:rsidR="006E1B7D" w:rsidRDefault="00EF2E84">
            <w:pPr>
              <w:pStyle w:val="Tekst3"/>
            </w:pPr>
            <w:r w:rsidRPr="00D85736">
              <w:rPr>
                <w:sz w:val="24"/>
                <w:szCs w:val="24"/>
              </w:rPr>
              <w:t>Vi laver derudover skoleoverleveringspapirer på alle børn, overleveringssamtaler mellem os og skole hvis der er behov for det, og vi besøger så vidt det er muligt også andre skoler hvis vi har børn til disse.</w:t>
            </w:r>
            <w:r>
              <w:t xml:space="preserve"> </w:t>
            </w:r>
          </w:p>
        </w:tc>
      </w:tr>
    </w:tbl>
    <w:p w14:paraId="14A5F8BE" w14:textId="77777777" w:rsidR="006E1B7D" w:rsidRDefault="00EF2E84">
      <w:r>
        <w:br w:type="page"/>
      </w:r>
    </w:p>
    <w:p w14:paraId="3E443B35" w14:textId="77777777" w:rsidR="006E1B7D" w:rsidRDefault="006E1B7D">
      <w:pPr>
        <w:pStyle w:val="TykSort"/>
      </w:pPr>
    </w:p>
    <w:tbl>
      <w:tblPr>
        <w:tblStyle w:val="1Tabelfelt"/>
        <w:tblW w:w="9638" w:type="dxa"/>
        <w:tblLook w:val="04A0" w:firstRow="1" w:lastRow="0" w:firstColumn="1" w:lastColumn="0" w:noHBand="0" w:noVBand="1"/>
      </w:tblPr>
      <w:tblGrid>
        <w:gridCol w:w="9638"/>
      </w:tblGrid>
      <w:tr w:rsidR="006E1B7D" w14:paraId="51658AEE" w14:textId="77777777">
        <w:trPr>
          <w:cantSplit/>
          <w:trHeight w:val="2835"/>
        </w:trPr>
        <w:tc>
          <w:tcPr>
            <w:tcW w:w="9638" w:type="dxa"/>
            <w:tcBorders>
              <w:top w:val="nil"/>
              <w:bottom w:val="single" w:sz="4" w:space="0" w:color="0077B3"/>
            </w:tcBorders>
            <w:tcMar>
              <w:right w:w="0" w:type="dxa"/>
            </w:tcMar>
          </w:tcPr>
          <w:p w14:paraId="5AA04435" w14:textId="77777777" w:rsidR="006E1B7D" w:rsidRDefault="00EF2E84">
            <w:pPr>
              <w:pStyle w:val="Overskrift1"/>
            </w:pPr>
            <w:r>
              <w:t>Øvrige krav til indholdet i den pædagogiske læreplan</w:t>
            </w:r>
          </w:p>
        </w:tc>
      </w:tr>
    </w:tbl>
    <w:p w14:paraId="3F8FB8F5" w14:textId="77777777" w:rsidR="006E1B7D" w:rsidRDefault="006E1B7D">
      <w:pPr>
        <w:pStyle w:val="TykSort"/>
      </w:pPr>
    </w:p>
    <w:tbl>
      <w:tblPr>
        <w:tblStyle w:val="1Tabelfelt"/>
        <w:tblW w:w="9638" w:type="dxa"/>
        <w:tblLook w:val="04A0" w:firstRow="1" w:lastRow="0" w:firstColumn="1" w:lastColumn="0" w:noHBand="0" w:noVBand="1"/>
      </w:tblPr>
      <w:tblGrid>
        <w:gridCol w:w="9638"/>
      </w:tblGrid>
      <w:tr w:rsidR="006E1B7D" w14:paraId="6B158970" w14:textId="77777777">
        <w:trPr>
          <w:cantSplit/>
        </w:trPr>
        <w:tc>
          <w:tcPr>
            <w:tcW w:w="9638" w:type="dxa"/>
            <w:tcBorders>
              <w:top w:val="nil"/>
            </w:tcBorders>
            <w:tcMar>
              <w:bottom w:w="510" w:type="dxa"/>
              <w:right w:w="0" w:type="dxa"/>
            </w:tcMar>
          </w:tcPr>
          <w:p w14:paraId="3098A598" w14:textId="4529B977" w:rsidR="006E1B7D" w:rsidRDefault="00EF2E84" w:rsidP="001622CB">
            <w:pPr>
              <w:pStyle w:val="Overskrift2"/>
            </w:pPr>
            <w:r>
              <w:t>Inddragelse af lokalsamfundet</w:t>
            </w:r>
          </w:p>
        </w:tc>
      </w:tr>
    </w:tbl>
    <w:p w14:paraId="344689FF" w14:textId="77777777" w:rsidR="006E1B7D" w:rsidRDefault="006E1B7D">
      <w:pPr>
        <w:pStyle w:val="MiniPara"/>
      </w:pPr>
    </w:p>
    <w:p w14:paraId="1128BC4E" w14:textId="77777777" w:rsidR="006E1B7D" w:rsidRDefault="006E1B7D">
      <w:pPr>
        <w:pStyle w:val="TyndSort"/>
      </w:pPr>
    </w:p>
    <w:tbl>
      <w:tblPr>
        <w:tblStyle w:val="Question"/>
        <w:tblW w:w="9638" w:type="dxa"/>
        <w:tblLook w:val="04A0" w:firstRow="1" w:lastRow="0" w:firstColumn="1" w:lastColumn="0" w:noHBand="0" w:noVBand="1"/>
      </w:tblPr>
      <w:tblGrid>
        <w:gridCol w:w="9638"/>
      </w:tblGrid>
      <w:tr w:rsidR="006E1B7D" w14:paraId="1CE76162" w14:textId="77777777">
        <w:tc>
          <w:tcPr>
            <w:tcW w:w="9638" w:type="dxa"/>
            <w:tcMar>
              <w:top w:w="369" w:type="dxa"/>
              <w:bottom w:w="227" w:type="dxa"/>
            </w:tcMar>
          </w:tcPr>
          <w:p w14:paraId="601A4066" w14:textId="7EEA964B" w:rsidR="006E1B7D" w:rsidRPr="001622CB" w:rsidRDefault="00EF2E84">
            <w:pPr>
              <w:pStyle w:val="Tekst3"/>
              <w:ind w:left="360"/>
              <w:rPr>
                <w:sz w:val="24"/>
                <w:szCs w:val="24"/>
              </w:rPr>
            </w:pPr>
            <w:bookmarkStart w:id="2" w:name="_Hlk771023"/>
            <w:bookmarkEnd w:id="2"/>
            <w:r w:rsidRPr="001622CB">
              <w:rPr>
                <w:sz w:val="24"/>
                <w:szCs w:val="24"/>
              </w:rPr>
              <w:t>Vi gør flittig brug af vores lokal- og nærområder</w:t>
            </w:r>
            <w:r w:rsidR="00886712" w:rsidRPr="001622CB">
              <w:rPr>
                <w:sz w:val="24"/>
                <w:szCs w:val="24"/>
              </w:rPr>
              <w:t>. L</w:t>
            </w:r>
            <w:r w:rsidRPr="001622CB">
              <w:rPr>
                <w:sz w:val="24"/>
                <w:szCs w:val="24"/>
              </w:rPr>
              <w:t>æringsmiljøer</w:t>
            </w:r>
            <w:r w:rsidR="00886712" w:rsidRPr="001622CB">
              <w:rPr>
                <w:sz w:val="24"/>
                <w:szCs w:val="24"/>
              </w:rPr>
              <w:t>ne uden for institutionen</w:t>
            </w:r>
            <w:r w:rsidRPr="001622CB">
              <w:rPr>
                <w:sz w:val="24"/>
                <w:szCs w:val="24"/>
              </w:rPr>
              <w:t xml:space="preserve"> giver mulighed for en større diversitet i de tilbud af lærings</w:t>
            </w:r>
            <w:r w:rsidR="00886712" w:rsidRPr="001622CB">
              <w:rPr>
                <w:sz w:val="24"/>
                <w:szCs w:val="24"/>
              </w:rPr>
              <w:t>rum</w:t>
            </w:r>
            <w:r w:rsidRPr="001622CB">
              <w:rPr>
                <w:sz w:val="24"/>
                <w:szCs w:val="24"/>
              </w:rPr>
              <w:t xml:space="preserve"> vi tilbyder børnene. Nedenfor er oplistet et udsnit af disse:</w:t>
            </w:r>
          </w:p>
          <w:p w14:paraId="6A2572DA" w14:textId="77777777" w:rsidR="006E1B7D" w:rsidRPr="001622CB" w:rsidRDefault="00EF2E84">
            <w:pPr>
              <w:pStyle w:val="Tekst3"/>
              <w:numPr>
                <w:ilvl w:val="0"/>
                <w:numId w:val="30"/>
              </w:numPr>
              <w:rPr>
                <w:sz w:val="24"/>
                <w:szCs w:val="24"/>
              </w:rPr>
            </w:pPr>
            <w:r w:rsidRPr="001622CB">
              <w:rPr>
                <w:sz w:val="24"/>
                <w:szCs w:val="24"/>
              </w:rPr>
              <w:t>Vores ugentlige ture i mindre grupper</w:t>
            </w:r>
          </w:p>
          <w:p w14:paraId="39B40151" w14:textId="77777777" w:rsidR="006E1B7D" w:rsidRPr="001622CB" w:rsidRDefault="00EF2E84">
            <w:pPr>
              <w:pStyle w:val="Tekst3"/>
              <w:numPr>
                <w:ilvl w:val="0"/>
                <w:numId w:val="30"/>
              </w:numPr>
              <w:rPr>
                <w:sz w:val="24"/>
                <w:szCs w:val="24"/>
              </w:rPr>
            </w:pPr>
            <w:r w:rsidRPr="001622CB">
              <w:rPr>
                <w:sz w:val="24"/>
                <w:szCs w:val="24"/>
              </w:rPr>
              <w:t>Børnebondegården</w:t>
            </w:r>
          </w:p>
          <w:p w14:paraId="49A35E63" w14:textId="4B472F5A" w:rsidR="006E1B7D" w:rsidRPr="001622CB" w:rsidRDefault="00886712">
            <w:pPr>
              <w:pStyle w:val="Tekst3"/>
              <w:numPr>
                <w:ilvl w:val="0"/>
                <w:numId w:val="30"/>
              </w:numPr>
              <w:rPr>
                <w:sz w:val="24"/>
                <w:szCs w:val="24"/>
              </w:rPr>
            </w:pPr>
            <w:r w:rsidRPr="001622CB">
              <w:rPr>
                <w:sz w:val="24"/>
                <w:szCs w:val="24"/>
              </w:rPr>
              <w:t>B</w:t>
            </w:r>
            <w:r w:rsidR="00EF2E84" w:rsidRPr="001622CB">
              <w:rPr>
                <w:sz w:val="24"/>
                <w:szCs w:val="24"/>
              </w:rPr>
              <w:t>oldbanen</w:t>
            </w:r>
          </w:p>
          <w:p w14:paraId="1B68CD44" w14:textId="15A3233B" w:rsidR="006E1B7D" w:rsidRPr="001622CB" w:rsidRDefault="00886712">
            <w:pPr>
              <w:pStyle w:val="Tekst3"/>
              <w:numPr>
                <w:ilvl w:val="0"/>
                <w:numId w:val="30"/>
              </w:numPr>
              <w:rPr>
                <w:sz w:val="24"/>
                <w:szCs w:val="24"/>
              </w:rPr>
            </w:pPr>
            <w:r w:rsidRPr="001622CB">
              <w:rPr>
                <w:sz w:val="24"/>
                <w:szCs w:val="24"/>
              </w:rPr>
              <w:t>A</w:t>
            </w:r>
            <w:r w:rsidR="00EF2E84" w:rsidRPr="001622CB">
              <w:rPr>
                <w:sz w:val="24"/>
                <w:szCs w:val="24"/>
              </w:rPr>
              <w:t>ffaldsindsamling</w:t>
            </w:r>
          </w:p>
          <w:p w14:paraId="1E976041" w14:textId="2F35BBC6" w:rsidR="006E1B7D" w:rsidRPr="001622CB" w:rsidRDefault="00886712">
            <w:pPr>
              <w:pStyle w:val="Tekst3"/>
              <w:numPr>
                <w:ilvl w:val="0"/>
                <w:numId w:val="30"/>
              </w:numPr>
              <w:rPr>
                <w:sz w:val="24"/>
                <w:szCs w:val="24"/>
              </w:rPr>
            </w:pPr>
            <w:r w:rsidRPr="001622CB">
              <w:rPr>
                <w:sz w:val="24"/>
                <w:szCs w:val="24"/>
              </w:rPr>
              <w:t>M</w:t>
            </w:r>
            <w:r w:rsidR="00EF2E84" w:rsidRPr="001622CB">
              <w:rPr>
                <w:sz w:val="24"/>
                <w:szCs w:val="24"/>
              </w:rPr>
              <w:t>iddelalderfest</w:t>
            </w:r>
          </w:p>
          <w:p w14:paraId="30545A15" w14:textId="0AC4994D" w:rsidR="006E1B7D" w:rsidRPr="001622CB" w:rsidRDefault="00886712">
            <w:pPr>
              <w:pStyle w:val="Tekst3"/>
              <w:numPr>
                <w:ilvl w:val="0"/>
                <w:numId w:val="30"/>
              </w:numPr>
              <w:rPr>
                <w:sz w:val="24"/>
                <w:szCs w:val="24"/>
              </w:rPr>
            </w:pPr>
            <w:r w:rsidRPr="001622CB">
              <w:rPr>
                <w:sz w:val="24"/>
                <w:szCs w:val="24"/>
              </w:rPr>
              <w:t>B</w:t>
            </w:r>
            <w:r w:rsidR="00EF2E84" w:rsidRPr="001622CB">
              <w:rPr>
                <w:sz w:val="24"/>
                <w:szCs w:val="24"/>
              </w:rPr>
              <w:t xml:space="preserve">iblioteker </w:t>
            </w:r>
          </w:p>
          <w:p w14:paraId="2F10A182" w14:textId="4E761E7D" w:rsidR="006E1B7D" w:rsidRPr="001622CB" w:rsidRDefault="00886712">
            <w:pPr>
              <w:pStyle w:val="Tekst3"/>
              <w:numPr>
                <w:ilvl w:val="0"/>
                <w:numId w:val="30"/>
              </w:numPr>
              <w:rPr>
                <w:sz w:val="24"/>
                <w:szCs w:val="24"/>
              </w:rPr>
            </w:pPr>
            <w:r w:rsidRPr="001622CB">
              <w:rPr>
                <w:sz w:val="24"/>
                <w:szCs w:val="24"/>
              </w:rPr>
              <w:t>D</w:t>
            </w:r>
            <w:r w:rsidR="00EF2E84" w:rsidRPr="001622CB">
              <w:rPr>
                <w:sz w:val="24"/>
                <w:szCs w:val="24"/>
              </w:rPr>
              <w:t>yrskue</w:t>
            </w:r>
          </w:p>
          <w:p w14:paraId="443C4F28" w14:textId="77777777" w:rsidR="006E1B7D" w:rsidRPr="001622CB" w:rsidRDefault="00886712">
            <w:pPr>
              <w:pStyle w:val="Tekst3"/>
              <w:numPr>
                <w:ilvl w:val="0"/>
                <w:numId w:val="30"/>
              </w:numPr>
              <w:rPr>
                <w:sz w:val="24"/>
                <w:szCs w:val="24"/>
              </w:rPr>
            </w:pPr>
            <w:r w:rsidRPr="001622CB">
              <w:rPr>
                <w:sz w:val="24"/>
                <w:szCs w:val="24"/>
              </w:rPr>
              <w:t>J</w:t>
            </w:r>
            <w:r w:rsidR="00EF2E84" w:rsidRPr="001622CB">
              <w:rPr>
                <w:sz w:val="24"/>
                <w:szCs w:val="24"/>
              </w:rPr>
              <w:t>uletog</w:t>
            </w:r>
          </w:p>
          <w:p w14:paraId="3B60E290" w14:textId="77777777" w:rsidR="0008183B" w:rsidRPr="001622CB" w:rsidRDefault="0008183B">
            <w:pPr>
              <w:pStyle w:val="Tekst3"/>
              <w:numPr>
                <w:ilvl w:val="0"/>
                <w:numId w:val="30"/>
              </w:numPr>
              <w:rPr>
                <w:sz w:val="24"/>
                <w:szCs w:val="24"/>
              </w:rPr>
            </w:pPr>
            <w:r w:rsidRPr="001622CB">
              <w:rPr>
                <w:sz w:val="24"/>
                <w:szCs w:val="24"/>
              </w:rPr>
              <w:t>Krybbespil til jul</w:t>
            </w:r>
          </w:p>
          <w:p w14:paraId="2C10D5D0" w14:textId="659698F2" w:rsidR="0008183B" w:rsidRDefault="0008183B">
            <w:pPr>
              <w:pStyle w:val="Tekst3"/>
              <w:numPr>
                <w:ilvl w:val="0"/>
                <w:numId w:val="30"/>
              </w:numPr>
            </w:pPr>
            <w:r w:rsidRPr="001622CB">
              <w:rPr>
                <w:sz w:val="24"/>
                <w:szCs w:val="24"/>
              </w:rPr>
              <w:t>Sportsdag</w:t>
            </w:r>
          </w:p>
        </w:tc>
      </w:tr>
    </w:tbl>
    <w:p w14:paraId="738FB7C0" w14:textId="77777777" w:rsidR="006E1B7D" w:rsidRDefault="006E1B7D">
      <w:pPr>
        <w:pStyle w:val="MiniPara"/>
      </w:pPr>
    </w:p>
    <w:p w14:paraId="6B894811" w14:textId="77777777" w:rsidR="006E1B7D" w:rsidRDefault="006E1B7D">
      <w:pPr>
        <w:pStyle w:val="TykSort"/>
      </w:pPr>
    </w:p>
    <w:tbl>
      <w:tblPr>
        <w:tblStyle w:val="1Tabelfelt"/>
        <w:tblW w:w="9638" w:type="dxa"/>
        <w:tblLook w:val="04A0" w:firstRow="1" w:lastRow="0" w:firstColumn="1" w:lastColumn="0" w:noHBand="0" w:noVBand="1"/>
      </w:tblPr>
      <w:tblGrid>
        <w:gridCol w:w="9638"/>
      </w:tblGrid>
      <w:tr w:rsidR="006E1B7D" w14:paraId="3F7919F3" w14:textId="77777777">
        <w:trPr>
          <w:cantSplit/>
        </w:trPr>
        <w:tc>
          <w:tcPr>
            <w:tcW w:w="9638" w:type="dxa"/>
            <w:tcBorders>
              <w:top w:val="nil"/>
            </w:tcBorders>
            <w:tcMar>
              <w:bottom w:w="510" w:type="dxa"/>
              <w:right w:w="0" w:type="dxa"/>
            </w:tcMar>
          </w:tcPr>
          <w:p w14:paraId="6BD745A7" w14:textId="77777777" w:rsidR="001622CB" w:rsidRDefault="001622CB">
            <w:pPr>
              <w:pStyle w:val="Overskrift2"/>
            </w:pPr>
          </w:p>
          <w:p w14:paraId="0C9EB62E" w14:textId="530E6F79" w:rsidR="006E1B7D" w:rsidRDefault="00EF2E84">
            <w:pPr>
              <w:pStyle w:val="Overskrift2"/>
            </w:pPr>
            <w:r>
              <w:t>Arbejdet med det fysiske, psykiske og æstetiske børnemiljø</w:t>
            </w:r>
          </w:p>
          <w:p w14:paraId="07937841" w14:textId="6CBCDE13" w:rsidR="006E1B7D" w:rsidRDefault="006E1B7D">
            <w:pPr>
              <w:pStyle w:val="Byline"/>
            </w:pPr>
          </w:p>
        </w:tc>
      </w:tr>
    </w:tbl>
    <w:p w14:paraId="23E54BEE" w14:textId="77777777" w:rsidR="006E1B7D" w:rsidRDefault="006E1B7D">
      <w:pPr>
        <w:pStyle w:val="MiniPara"/>
      </w:pPr>
    </w:p>
    <w:p w14:paraId="2E9EBC55" w14:textId="77777777" w:rsidR="006E1B7D" w:rsidRDefault="006E1B7D">
      <w:pPr>
        <w:pStyle w:val="TyndSort"/>
      </w:pPr>
    </w:p>
    <w:tbl>
      <w:tblPr>
        <w:tblStyle w:val="Question"/>
        <w:tblW w:w="9638" w:type="dxa"/>
        <w:tblLook w:val="04A0" w:firstRow="1" w:lastRow="0" w:firstColumn="1" w:lastColumn="0" w:noHBand="0" w:noVBand="1"/>
      </w:tblPr>
      <w:tblGrid>
        <w:gridCol w:w="9638"/>
      </w:tblGrid>
      <w:tr w:rsidR="006E1B7D" w14:paraId="29991140" w14:textId="77777777">
        <w:tc>
          <w:tcPr>
            <w:tcW w:w="9638" w:type="dxa"/>
            <w:tcMar>
              <w:top w:w="369" w:type="dxa"/>
              <w:bottom w:w="227" w:type="dxa"/>
            </w:tcMar>
          </w:tcPr>
          <w:p w14:paraId="48105FE5" w14:textId="77777777" w:rsidR="006E1B7D" w:rsidRPr="004C6C78" w:rsidRDefault="002309FF">
            <w:pPr>
              <w:pStyle w:val="Tekst3"/>
              <w:rPr>
                <w:b/>
                <w:bCs/>
                <w:sz w:val="24"/>
                <w:szCs w:val="24"/>
              </w:rPr>
            </w:pPr>
            <w:r w:rsidRPr="004C6C78">
              <w:rPr>
                <w:b/>
                <w:bCs/>
                <w:sz w:val="24"/>
                <w:szCs w:val="24"/>
              </w:rPr>
              <w:t>Fysisk</w:t>
            </w:r>
          </w:p>
          <w:p w14:paraId="2ED7F714" w14:textId="77777777" w:rsidR="00532978" w:rsidRPr="00BB382F" w:rsidRDefault="002309FF">
            <w:pPr>
              <w:pStyle w:val="Tekst3"/>
              <w:rPr>
                <w:sz w:val="24"/>
                <w:szCs w:val="24"/>
              </w:rPr>
            </w:pPr>
            <w:r>
              <w:rPr>
                <w:sz w:val="24"/>
                <w:szCs w:val="24"/>
              </w:rPr>
              <w:t xml:space="preserve">Vi har tydelige legemiljøer (bl.a. dukkekrog, </w:t>
            </w:r>
            <w:r w:rsidR="00432C02">
              <w:rPr>
                <w:sz w:val="24"/>
                <w:szCs w:val="24"/>
              </w:rPr>
              <w:t xml:space="preserve">krog med biler og </w:t>
            </w:r>
            <w:r>
              <w:rPr>
                <w:sz w:val="24"/>
                <w:szCs w:val="24"/>
              </w:rPr>
              <w:t>biltæppe, duplo</w:t>
            </w:r>
            <w:r w:rsidR="004C6C78">
              <w:rPr>
                <w:sz w:val="24"/>
                <w:szCs w:val="24"/>
              </w:rPr>
              <w:t>-</w:t>
            </w:r>
            <w:r>
              <w:rPr>
                <w:sz w:val="24"/>
                <w:szCs w:val="24"/>
              </w:rPr>
              <w:t>hjørne,</w:t>
            </w:r>
            <w:r w:rsidR="004C6C78">
              <w:rPr>
                <w:sz w:val="24"/>
                <w:szCs w:val="24"/>
              </w:rPr>
              <w:t xml:space="preserve"> </w:t>
            </w:r>
            <w:r>
              <w:rPr>
                <w:sz w:val="24"/>
                <w:szCs w:val="24"/>
              </w:rPr>
              <w:t xml:space="preserve">og kreative sysler ved bordene). Vi har også bløde miljøer </w:t>
            </w:r>
            <w:r w:rsidR="004C6C78">
              <w:rPr>
                <w:sz w:val="24"/>
                <w:szCs w:val="24"/>
              </w:rPr>
              <w:t>som</w:t>
            </w:r>
            <w:r>
              <w:rPr>
                <w:sz w:val="24"/>
                <w:szCs w:val="24"/>
              </w:rPr>
              <w:t xml:space="preserve"> hyggekrog</w:t>
            </w:r>
            <w:r w:rsidR="00432C02">
              <w:rPr>
                <w:sz w:val="24"/>
                <w:szCs w:val="24"/>
              </w:rPr>
              <w:t xml:space="preserve"> og</w:t>
            </w:r>
            <w:r>
              <w:rPr>
                <w:sz w:val="24"/>
                <w:szCs w:val="24"/>
              </w:rPr>
              <w:t xml:space="preserve"> læsehjørne.</w:t>
            </w:r>
            <w:r w:rsidR="004C6C78">
              <w:rPr>
                <w:sz w:val="24"/>
                <w:szCs w:val="24"/>
              </w:rPr>
              <w:t xml:space="preserve"> </w:t>
            </w:r>
            <w:r w:rsidR="00D93F72">
              <w:rPr>
                <w:sz w:val="24"/>
                <w:szCs w:val="24"/>
              </w:rPr>
              <w:t>Vi har ikke alt legetøj fremme på en gang, det giver os mulighed for a</w:t>
            </w:r>
            <w:r w:rsidR="0008183B">
              <w:rPr>
                <w:sz w:val="24"/>
                <w:szCs w:val="24"/>
              </w:rPr>
              <w:t>fveksling i lege og øger nysgerrigheden</w:t>
            </w:r>
            <w:r w:rsidR="00D93F72">
              <w:rPr>
                <w:sz w:val="24"/>
                <w:szCs w:val="24"/>
              </w:rPr>
              <w:t xml:space="preserve"> og overskuelig</w:t>
            </w:r>
            <w:r w:rsidR="0008183B">
              <w:rPr>
                <w:sz w:val="24"/>
                <w:szCs w:val="24"/>
              </w:rPr>
              <w:t>heden</w:t>
            </w:r>
            <w:r w:rsidR="00D93F72">
              <w:rPr>
                <w:sz w:val="24"/>
                <w:szCs w:val="24"/>
              </w:rPr>
              <w:t xml:space="preserve"> for børnene. Vi vil</w:t>
            </w:r>
            <w:r w:rsidR="004C6C78">
              <w:rPr>
                <w:sz w:val="24"/>
                <w:szCs w:val="24"/>
              </w:rPr>
              <w:t xml:space="preserve"> løbende evaluere og tilpasse </w:t>
            </w:r>
            <w:r w:rsidR="004C6C78" w:rsidRPr="00BB382F">
              <w:rPr>
                <w:sz w:val="24"/>
                <w:szCs w:val="24"/>
              </w:rPr>
              <w:t>legemiljøerne efter erfaringer og børnegruppen.</w:t>
            </w:r>
            <w:r w:rsidR="0081631C" w:rsidRPr="00BB382F">
              <w:rPr>
                <w:sz w:val="24"/>
                <w:szCs w:val="24"/>
              </w:rPr>
              <w:t xml:space="preserve"> </w:t>
            </w:r>
          </w:p>
          <w:p w14:paraId="40473724" w14:textId="2E2E77B5" w:rsidR="002309FF" w:rsidRPr="00BB382F" w:rsidRDefault="0081631C">
            <w:pPr>
              <w:pStyle w:val="Tekst3"/>
              <w:rPr>
                <w:sz w:val="24"/>
                <w:szCs w:val="24"/>
              </w:rPr>
            </w:pPr>
            <w:r w:rsidRPr="00BB382F">
              <w:rPr>
                <w:sz w:val="24"/>
                <w:szCs w:val="24"/>
              </w:rPr>
              <w:t xml:space="preserve">Vi har gennem arbejdet med </w:t>
            </w:r>
            <w:r w:rsidR="00895E42" w:rsidRPr="00BB382F">
              <w:rPr>
                <w:sz w:val="24"/>
                <w:szCs w:val="24"/>
              </w:rPr>
              <w:t xml:space="preserve">vores </w:t>
            </w:r>
            <w:r w:rsidR="00532978" w:rsidRPr="00BB382F">
              <w:rPr>
                <w:sz w:val="24"/>
                <w:szCs w:val="24"/>
              </w:rPr>
              <w:t>l</w:t>
            </w:r>
            <w:r w:rsidRPr="00BB382F">
              <w:rPr>
                <w:sz w:val="24"/>
                <w:szCs w:val="24"/>
              </w:rPr>
              <w:t>y</w:t>
            </w:r>
            <w:r w:rsidR="00895E42" w:rsidRPr="00BB382F">
              <w:rPr>
                <w:sz w:val="24"/>
                <w:szCs w:val="24"/>
              </w:rPr>
              <w:t>d</w:t>
            </w:r>
            <w:r w:rsidRPr="00BB382F">
              <w:rPr>
                <w:sz w:val="24"/>
                <w:szCs w:val="24"/>
              </w:rPr>
              <w:t>miljø, arbejdet med at reducere støjen fra legetøj</w:t>
            </w:r>
            <w:r w:rsidR="00895E42" w:rsidRPr="00BB382F">
              <w:rPr>
                <w:sz w:val="24"/>
                <w:szCs w:val="24"/>
              </w:rPr>
              <w:t xml:space="preserve"> og inventar. Konkret har vi</w:t>
            </w:r>
            <w:r w:rsidRPr="00BB382F">
              <w:rPr>
                <w:sz w:val="24"/>
                <w:szCs w:val="24"/>
              </w:rPr>
              <w:t xml:space="preserve"> fået sat filtdutter på borde og stole, skiftet legetøjskasser af plastik ud med filtkasser, fået lagt tæpper i legezoner med meget plastiklegetøj</w:t>
            </w:r>
            <w:r w:rsidR="00895E42" w:rsidRPr="00BB382F">
              <w:rPr>
                <w:sz w:val="24"/>
                <w:szCs w:val="24"/>
              </w:rPr>
              <w:t>, samt duge eller anden lydabso</w:t>
            </w:r>
            <w:r w:rsidR="00532978" w:rsidRPr="00BB382F">
              <w:rPr>
                <w:sz w:val="24"/>
                <w:szCs w:val="24"/>
              </w:rPr>
              <w:t>rb</w:t>
            </w:r>
            <w:r w:rsidR="00895E42" w:rsidRPr="00BB382F">
              <w:rPr>
                <w:sz w:val="24"/>
                <w:szCs w:val="24"/>
              </w:rPr>
              <w:t>erende materialer på borde når fx duplo eller magneter benyttes her.</w:t>
            </w:r>
          </w:p>
          <w:p w14:paraId="15AF58C1" w14:textId="77777777" w:rsidR="004C6C78" w:rsidRDefault="004C6C78">
            <w:pPr>
              <w:pStyle w:val="Tekst3"/>
              <w:rPr>
                <w:b/>
                <w:bCs/>
                <w:sz w:val="24"/>
                <w:szCs w:val="24"/>
              </w:rPr>
            </w:pPr>
            <w:r w:rsidRPr="004C6C78">
              <w:rPr>
                <w:b/>
                <w:bCs/>
                <w:sz w:val="24"/>
                <w:szCs w:val="24"/>
              </w:rPr>
              <w:t>Psykisk</w:t>
            </w:r>
          </w:p>
          <w:p w14:paraId="0B007830" w14:textId="77777777" w:rsidR="00532978" w:rsidRDefault="004C6C78">
            <w:pPr>
              <w:pStyle w:val="Tekst3"/>
              <w:rPr>
                <w:sz w:val="24"/>
                <w:szCs w:val="24"/>
              </w:rPr>
            </w:pPr>
            <w:r>
              <w:rPr>
                <w:sz w:val="24"/>
                <w:szCs w:val="24"/>
              </w:rPr>
              <w:t xml:space="preserve">Tvingstrup </w:t>
            </w:r>
            <w:r w:rsidR="007E7138">
              <w:rPr>
                <w:sz w:val="24"/>
                <w:szCs w:val="24"/>
              </w:rPr>
              <w:t>Landsbybørnehave</w:t>
            </w:r>
            <w:r>
              <w:rPr>
                <w:sz w:val="24"/>
                <w:szCs w:val="24"/>
              </w:rPr>
              <w:t xml:space="preserve"> skal være et rart sted at komme for børn og voksne. Vi lægger stor vægt på en god omgangstone mellem alle og stor fokus på at øve konflikthåndtering i børnegruppen.</w:t>
            </w:r>
            <w:r w:rsidR="00895E42">
              <w:rPr>
                <w:sz w:val="24"/>
                <w:szCs w:val="24"/>
              </w:rPr>
              <w:t xml:space="preserve"> </w:t>
            </w:r>
          </w:p>
          <w:p w14:paraId="7BC817AA" w14:textId="73B352C9" w:rsidR="004C6C78" w:rsidRPr="00532978" w:rsidRDefault="00895E42">
            <w:pPr>
              <w:pStyle w:val="Tekst3"/>
              <w:rPr>
                <w:b/>
                <w:bCs/>
                <w:sz w:val="24"/>
                <w:szCs w:val="24"/>
              </w:rPr>
            </w:pPr>
            <w:r w:rsidRPr="00BB382F">
              <w:rPr>
                <w:sz w:val="24"/>
                <w:szCs w:val="24"/>
              </w:rPr>
              <w:t xml:space="preserve">Vi har i vores hverdag fokus på at støjniveauet også har en betydning for det psykiske børnemiljø og derfor </w:t>
            </w:r>
            <w:r w:rsidR="00532978" w:rsidRPr="00BB382F">
              <w:rPr>
                <w:sz w:val="24"/>
                <w:szCs w:val="24"/>
              </w:rPr>
              <w:t xml:space="preserve">fokus både på både børn og voksnes kommunikation samt støj fra inventar og legetøj - </w:t>
            </w:r>
            <w:proofErr w:type="spellStart"/>
            <w:r w:rsidRPr="00BB382F">
              <w:rPr>
                <w:sz w:val="24"/>
                <w:szCs w:val="24"/>
              </w:rPr>
              <w:t>jvf</w:t>
            </w:r>
            <w:proofErr w:type="spellEnd"/>
            <w:r w:rsidRPr="00BB382F">
              <w:rPr>
                <w:sz w:val="24"/>
                <w:szCs w:val="24"/>
              </w:rPr>
              <w:t xml:space="preserve"> afsnittene ”læring” og ”fysisk børnemiljø”</w:t>
            </w:r>
            <w:r w:rsidR="00532978" w:rsidRPr="00BB382F">
              <w:rPr>
                <w:sz w:val="24"/>
                <w:szCs w:val="24"/>
              </w:rPr>
              <w:t xml:space="preserve"> her i læreplanen</w:t>
            </w:r>
            <w:r w:rsidR="00532978" w:rsidRPr="00532978">
              <w:rPr>
                <w:b/>
                <w:bCs/>
                <w:sz w:val="24"/>
                <w:szCs w:val="24"/>
              </w:rPr>
              <w:t>.</w:t>
            </w:r>
            <w:r w:rsidR="004C6C78" w:rsidRPr="00532978">
              <w:rPr>
                <w:b/>
                <w:bCs/>
                <w:sz w:val="24"/>
                <w:szCs w:val="24"/>
              </w:rPr>
              <w:t xml:space="preserve"> </w:t>
            </w:r>
          </w:p>
          <w:p w14:paraId="4CC6D61D" w14:textId="79F9C471" w:rsidR="004C6C78" w:rsidRPr="00D93F72" w:rsidRDefault="004C6C78">
            <w:pPr>
              <w:pStyle w:val="Tekst3"/>
              <w:rPr>
                <w:b/>
                <w:bCs/>
                <w:sz w:val="24"/>
                <w:szCs w:val="24"/>
              </w:rPr>
            </w:pPr>
            <w:r w:rsidRPr="00D93F72">
              <w:rPr>
                <w:b/>
                <w:bCs/>
                <w:sz w:val="24"/>
                <w:szCs w:val="24"/>
              </w:rPr>
              <w:t>Æstetisk</w:t>
            </w:r>
          </w:p>
          <w:p w14:paraId="4E8A4580" w14:textId="00B28DC0" w:rsidR="004C6C78" w:rsidRPr="004C6C78" w:rsidRDefault="004C6C78">
            <w:pPr>
              <w:pStyle w:val="Tekst3"/>
              <w:rPr>
                <w:sz w:val="24"/>
                <w:szCs w:val="24"/>
              </w:rPr>
            </w:pPr>
            <w:r>
              <w:rPr>
                <w:sz w:val="24"/>
                <w:szCs w:val="24"/>
              </w:rPr>
              <w:t xml:space="preserve">Æstetisk børnemiljø indbyder til inspiration, motivation, </w:t>
            </w:r>
            <w:r w:rsidR="0008183B">
              <w:rPr>
                <w:sz w:val="24"/>
                <w:szCs w:val="24"/>
              </w:rPr>
              <w:t xml:space="preserve">plads til fordybelse, </w:t>
            </w:r>
            <w:r>
              <w:rPr>
                <w:sz w:val="24"/>
                <w:szCs w:val="24"/>
              </w:rPr>
              <w:t>udfordring og kreativitet</w:t>
            </w:r>
            <w:r w:rsidR="00D93F72">
              <w:rPr>
                <w:sz w:val="24"/>
                <w:szCs w:val="24"/>
              </w:rPr>
              <w:t xml:space="preserve">. Dette fordrer et godt psykisk og fysisk børnemiljø. Derudover er mange af vores kreative materialer i børnehøjde og </w:t>
            </w:r>
            <w:proofErr w:type="gramStart"/>
            <w:r w:rsidR="00D93F72">
              <w:rPr>
                <w:sz w:val="24"/>
                <w:szCs w:val="24"/>
              </w:rPr>
              <w:t>vi</w:t>
            </w:r>
            <w:proofErr w:type="gramEnd"/>
            <w:r w:rsidR="00D93F72">
              <w:rPr>
                <w:sz w:val="24"/>
                <w:szCs w:val="24"/>
              </w:rPr>
              <w:t xml:space="preserve"> som voksne følger barnets nysgerrighed og ideer.   </w:t>
            </w:r>
            <w:r>
              <w:rPr>
                <w:sz w:val="24"/>
                <w:szCs w:val="24"/>
              </w:rPr>
              <w:t xml:space="preserve"> </w:t>
            </w:r>
          </w:p>
        </w:tc>
      </w:tr>
    </w:tbl>
    <w:p w14:paraId="70377E3E" w14:textId="77777777" w:rsidR="006E1B7D" w:rsidRDefault="00EF2E84">
      <w:r>
        <w:br w:type="page"/>
      </w:r>
    </w:p>
    <w:p w14:paraId="1BF300FE" w14:textId="77777777" w:rsidR="006E1B7D" w:rsidRDefault="006E1B7D">
      <w:pPr>
        <w:pStyle w:val="TykRd"/>
      </w:pPr>
    </w:p>
    <w:tbl>
      <w:tblPr>
        <w:tblStyle w:val="1Tabelfelt"/>
        <w:tblW w:w="9638" w:type="dxa"/>
        <w:tblLook w:val="04A0" w:firstRow="1" w:lastRow="0" w:firstColumn="1" w:lastColumn="0" w:noHBand="0" w:noVBand="1"/>
      </w:tblPr>
      <w:tblGrid>
        <w:gridCol w:w="7087"/>
        <w:gridCol w:w="2551"/>
      </w:tblGrid>
      <w:tr w:rsidR="006E1B7D" w14:paraId="01F87E8C" w14:textId="77777777">
        <w:trPr>
          <w:cantSplit/>
          <w:trHeight w:hRule="exact" w:val="2835"/>
        </w:trPr>
        <w:tc>
          <w:tcPr>
            <w:tcW w:w="7087" w:type="dxa"/>
            <w:tcBorders>
              <w:top w:val="nil"/>
              <w:bottom w:val="single" w:sz="4" w:space="0" w:color="0077B3"/>
            </w:tcBorders>
            <w:tcMar>
              <w:right w:w="0" w:type="dxa"/>
            </w:tcMar>
          </w:tcPr>
          <w:p w14:paraId="5479DC79" w14:textId="77777777" w:rsidR="006E1B7D" w:rsidRDefault="00EF2E84">
            <w:pPr>
              <w:pStyle w:val="Overskrift1"/>
              <w:rPr>
                <w:color w:val="CD1626"/>
              </w:rPr>
            </w:pPr>
            <w:r>
              <w:rPr>
                <w:color w:val="CD1626"/>
              </w:rPr>
              <w:t>De seks læreplanstemaer</w:t>
            </w:r>
          </w:p>
        </w:tc>
        <w:tc>
          <w:tcPr>
            <w:tcW w:w="2551" w:type="dxa"/>
            <w:tcBorders>
              <w:top w:val="nil"/>
              <w:bottom w:val="single" w:sz="4" w:space="0" w:color="0077B3"/>
            </w:tcBorders>
            <w:tcMar>
              <w:right w:w="0" w:type="dxa"/>
            </w:tcMar>
          </w:tcPr>
          <w:p w14:paraId="620C03BE" w14:textId="77777777" w:rsidR="006E1B7D" w:rsidRDefault="00EF2E84">
            <w:r>
              <w:rPr>
                <w:noProof/>
              </w:rPr>
              <w:drawing>
                <wp:inline distT="0" distB="0" distL="0" distR="0" wp14:anchorId="25159F11" wp14:editId="4984086C">
                  <wp:extent cx="1619885" cy="1795780"/>
                  <wp:effectExtent l="0" t="0" r="0" b="0"/>
                  <wp:docPr id="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0"/>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EEAAAAHoAAAAAAAAAoAAAAAAAAAAAAAAAAAAAAAAAAAAAAAAAAAAAD3CQAADAsAAAAAAAAAAAAAAAAAACgAAAAIAAAAAQAAAAEAAAA="/>
                              </a:ext>
                            </a:extLst>
                          </pic:cNvPicPr>
                        </pic:nvPicPr>
                        <pic:blipFill>
                          <a:blip r:embed="rId20"/>
                          <a:stretch>
                            <a:fillRect/>
                          </a:stretch>
                        </pic:blipFill>
                        <pic:spPr>
                          <a:xfrm>
                            <a:off x="0" y="0"/>
                            <a:ext cx="1619885" cy="1795780"/>
                          </a:xfrm>
                          <a:prstGeom prst="rect">
                            <a:avLst/>
                          </a:prstGeom>
                          <a:noFill/>
                          <a:ln w="9525">
                            <a:noFill/>
                          </a:ln>
                        </pic:spPr>
                      </pic:pic>
                    </a:graphicData>
                  </a:graphic>
                </wp:inline>
              </w:drawing>
            </w:r>
          </w:p>
        </w:tc>
      </w:tr>
    </w:tbl>
    <w:p w14:paraId="351B7144" w14:textId="77777777" w:rsidR="006E1B7D" w:rsidRDefault="006E1B7D">
      <w:pPr>
        <w:pStyle w:val="MiniPara"/>
      </w:pPr>
    </w:p>
    <w:p w14:paraId="78D4FE37" w14:textId="77777777" w:rsidR="006E1B7D" w:rsidRDefault="006E1B7D">
      <w:pPr>
        <w:pStyle w:val="TyndRd"/>
      </w:pPr>
    </w:p>
    <w:p w14:paraId="629114DE" w14:textId="77777777" w:rsidR="006E1B7D" w:rsidRDefault="006E1B7D">
      <w:pPr>
        <w:pStyle w:val="MiniPara"/>
      </w:pPr>
    </w:p>
    <w:p w14:paraId="72DA8421" w14:textId="77777777" w:rsidR="006E1B7D" w:rsidRDefault="006E1B7D">
      <w:pPr>
        <w:pStyle w:val="TykRd"/>
      </w:pPr>
    </w:p>
    <w:tbl>
      <w:tblPr>
        <w:tblStyle w:val="1Tabelfelt"/>
        <w:tblW w:w="9638" w:type="dxa"/>
        <w:tblLook w:val="04A0" w:firstRow="1" w:lastRow="0" w:firstColumn="1" w:lastColumn="0" w:noHBand="0" w:noVBand="1"/>
      </w:tblPr>
      <w:tblGrid>
        <w:gridCol w:w="7087"/>
        <w:gridCol w:w="2551"/>
      </w:tblGrid>
      <w:tr w:rsidR="006E1B7D" w14:paraId="3E7A97ED" w14:textId="77777777">
        <w:trPr>
          <w:cantSplit/>
        </w:trPr>
        <w:tc>
          <w:tcPr>
            <w:tcW w:w="7087" w:type="dxa"/>
            <w:tcBorders>
              <w:top w:val="nil"/>
            </w:tcBorders>
            <w:tcMar>
              <w:right w:w="0" w:type="dxa"/>
            </w:tcMar>
          </w:tcPr>
          <w:p w14:paraId="440BCD04" w14:textId="77777777" w:rsidR="006E1B7D" w:rsidRDefault="00EF2E84">
            <w:pPr>
              <w:pStyle w:val="Overskrift2"/>
              <w:rPr>
                <w:color w:val="CD1626"/>
              </w:rPr>
            </w:pPr>
            <w:r>
              <w:rPr>
                <w:color w:val="CD1626"/>
              </w:rPr>
              <w:t>Alsidig personlig udvikling</w:t>
            </w:r>
          </w:p>
          <w:p w14:paraId="03455AF5" w14:textId="6B0867C1" w:rsidR="006E1B7D" w:rsidRDefault="006E1B7D">
            <w:pPr>
              <w:pStyle w:val="Byline"/>
              <w:spacing w:after="510"/>
            </w:pPr>
          </w:p>
        </w:tc>
        <w:tc>
          <w:tcPr>
            <w:tcW w:w="2551" w:type="dxa"/>
            <w:tcBorders>
              <w:top w:val="nil"/>
            </w:tcBorders>
            <w:tcMar>
              <w:right w:w="0" w:type="dxa"/>
            </w:tcMar>
          </w:tcPr>
          <w:p w14:paraId="16BF2852" w14:textId="77777777" w:rsidR="006E1B7D" w:rsidRDefault="00EF2E84">
            <w:pPr>
              <w:jc w:val="right"/>
              <w:rPr>
                <w:color w:val="0077B3"/>
              </w:rPr>
            </w:pPr>
            <w:r>
              <w:rPr>
                <w:noProof/>
              </w:rPr>
              <w:drawing>
                <wp:inline distT="0" distB="0" distL="0" distR="0" wp14:anchorId="6943E861" wp14:editId="6D36C693">
                  <wp:extent cx="1619250" cy="1574165"/>
                  <wp:effectExtent l="0" t="0" r="0" b="0"/>
                  <wp:docPr id="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1"/>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zgQ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EcAAAAHoAAAAAAAAAsAAAAAAAAAAAAAAAAAAAAAAAAAAAAAAAAAAAD2CQAArwkAAAAAAAAAAAAAAAAAACgAAAAIAAAAAQAAAAEAAAA="/>
                              </a:ext>
                            </a:extLst>
                          </pic:cNvPicPr>
                        </pic:nvPicPr>
                        <pic:blipFill>
                          <a:blip r:embed="rId21"/>
                          <a:srcRect b="12300"/>
                          <a:stretch>
                            <a:fillRect/>
                          </a:stretch>
                        </pic:blipFill>
                        <pic:spPr>
                          <a:xfrm>
                            <a:off x="0" y="0"/>
                            <a:ext cx="1619250" cy="1574165"/>
                          </a:xfrm>
                          <a:prstGeom prst="rect">
                            <a:avLst/>
                          </a:prstGeom>
                          <a:noFill/>
                          <a:ln w="12700">
                            <a:noFill/>
                          </a:ln>
                        </pic:spPr>
                      </pic:pic>
                    </a:graphicData>
                  </a:graphic>
                </wp:inline>
              </w:drawing>
            </w:r>
          </w:p>
        </w:tc>
      </w:tr>
    </w:tbl>
    <w:p w14:paraId="00232A2E" w14:textId="77777777" w:rsidR="006E1B7D" w:rsidRDefault="006E1B7D">
      <w:pPr>
        <w:pStyle w:val="MiniPara"/>
      </w:pPr>
    </w:p>
    <w:tbl>
      <w:tblPr>
        <w:tblStyle w:val="Rd"/>
        <w:tblW w:w="9638" w:type="dxa"/>
        <w:tblLook w:val="04A0" w:firstRow="1" w:lastRow="0" w:firstColumn="1" w:lastColumn="0" w:noHBand="0" w:noVBand="1"/>
      </w:tblPr>
      <w:tblGrid>
        <w:gridCol w:w="9638"/>
      </w:tblGrid>
      <w:tr w:rsidR="006E1B7D" w14:paraId="6760861C" w14:textId="77777777">
        <w:tc>
          <w:tcPr>
            <w:tcW w:w="9638" w:type="dxa"/>
          </w:tcPr>
          <w:p w14:paraId="6015DA56" w14:textId="77777777" w:rsidR="006E1B7D" w:rsidRDefault="00EF2E84">
            <w:pPr>
              <w:pStyle w:val="Tekst4"/>
              <w:ind w:left="284"/>
            </w:pPr>
            <w:r>
              <w:t>Pædagogiske mål for læreplanstemaet:</w:t>
            </w:r>
          </w:p>
          <w:p w14:paraId="4165F4DA" w14:textId="77777777" w:rsidR="006E1B7D" w:rsidRDefault="00EF2E84">
            <w:pPr>
              <w:pStyle w:val="Tekst4"/>
              <w:numPr>
                <w:ilvl w:val="0"/>
                <w:numId w:val="18"/>
              </w:numPr>
              <w:ind w:left="284" w:hanging="284"/>
            </w:pPr>
            <w:r>
              <w:t xml:space="preserve">Det pædagogiske læringsmiljø skal understøtte, at alle børn udfolder, udforsker og erfarer sig selv og hinanden på både kendte og nye måder og får tillid til egne potentialer. Dette skal ske på tværs af blandt andet alder, køn samt social og kulturel baggrund. </w:t>
            </w:r>
          </w:p>
          <w:p w14:paraId="7F6F2EBA" w14:textId="77777777" w:rsidR="006E1B7D" w:rsidRDefault="00EF2E84">
            <w:pPr>
              <w:pStyle w:val="Tekst4"/>
              <w:numPr>
                <w:ilvl w:val="0"/>
                <w:numId w:val="18"/>
              </w:numPr>
              <w:ind w:left="284" w:hanging="284"/>
            </w:pPr>
            <w:r>
              <w:t>Det pædagogiske læringsmiljø skal understøtte samspil og tilknytning mellem børn og det pædagogiske personale og børn imellem. Det skal være præget af omsorg, tryghed og nysgerrighed, så alle børn udvikler engagement, livsduelighed, gåpåmod og kompetencer til deltagelse i fællesskaber. Dette gælder også i situationer, der kræver fordybelse, vedholdenhed og prioritering.</w:t>
            </w:r>
          </w:p>
        </w:tc>
      </w:tr>
    </w:tbl>
    <w:tbl>
      <w:tblPr>
        <w:tblStyle w:val="Question"/>
        <w:tblW w:w="9638" w:type="dxa"/>
        <w:tblLook w:val="04A0" w:firstRow="1" w:lastRow="0" w:firstColumn="1" w:lastColumn="0" w:noHBand="0" w:noVBand="1"/>
      </w:tblPr>
      <w:tblGrid>
        <w:gridCol w:w="9638"/>
      </w:tblGrid>
      <w:tr w:rsidR="006E1B7D" w14:paraId="77B392C3" w14:textId="77777777">
        <w:tc>
          <w:tcPr>
            <w:tcW w:w="9638" w:type="dxa"/>
            <w:tcMar>
              <w:top w:w="369" w:type="dxa"/>
              <w:bottom w:w="227" w:type="dxa"/>
            </w:tcMar>
          </w:tcPr>
          <w:p w14:paraId="49334DD8" w14:textId="77777777" w:rsidR="001622CB" w:rsidRDefault="001622CB" w:rsidP="00F933A6">
            <w:pPr>
              <w:rPr>
                <w:sz w:val="24"/>
                <w:szCs w:val="24"/>
              </w:rPr>
            </w:pPr>
          </w:p>
          <w:p w14:paraId="3EE4736B" w14:textId="3C8158AA" w:rsidR="00F933A6" w:rsidRPr="00362782" w:rsidRDefault="00F933A6" w:rsidP="00F933A6">
            <w:pPr>
              <w:rPr>
                <w:sz w:val="24"/>
                <w:szCs w:val="24"/>
              </w:rPr>
            </w:pPr>
            <w:r w:rsidRPr="00362782">
              <w:rPr>
                <w:sz w:val="24"/>
                <w:szCs w:val="24"/>
              </w:rPr>
              <w:t>I vores hverdag har vi mange forskelligarte</w:t>
            </w:r>
            <w:r w:rsidR="003E198E">
              <w:rPr>
                <w:sz w:val="24"/>
                <w:szCs w:val="24"/>
              </w:rPr>
              <w:t>de</w:t>
            </w:r>
            <w:r w:rsidRPr="00362782">
              <w:rPr>
                <w:sz w:val="24"/>
                <w:szCs w:val="24"/>
              </w:rPr>
              <w:t xml:space="preserve"> læringsmiljøer (både indenfor, på legepladsen, i det offentlige rum og i naturen), det gør at mange forskelligarte</w:t>
            </w:r>
            <w:r w:rsidR="003E198E">
              <w:rPr>
                <w:sz w:val="24"/>
                <w:szCs w:val="24"/>
              </w:rPr>
              <w:t>de</w:t>
            </w:r>
            <w:r w:rsidRPr="00362782">
              <w:rPr>
                <w:sz w:val="24"/>
                <w:szCs w:val="24"/>
              </w:rPr>
              <w:t xml:space="preserve"> kompetencer bliver sat i spil hver dag, og derved kan det enkelte barns styrker blive tydelig for det selv og gruppen</w:t>
            </w:r>
            <w:r w:rsidR="00A001F6" w:rsidRPr="00362782">
              <w:rPr>
                <w:sz w:val="24"/>
                <w:szCs w:val="24"/>
              </w:rPr>
              <w:t>. Det er vigtigt der er rum for at barnet kan opøve og fejle. Her er det vigtigt at den voksne</w:t>
            </w:r>
            <w:r w:rsidR="00BE5ECB" w:rsidRPr="00362782">
              <w:rPr>
                <w:sz w:val="24"/>
                <w:szCs w:val="24"/>
              </w:rPr>
              <w:t xml:space="preserve"> </w:t>
            </w:r>
            <w:r w:rsidR="00A001F6" w:rsidRPr="00362782">
              <w:rPr>
                <w:sz w:val="24"/>
                <w:szCs w:val="24"/>
              </w:rPr>
              <w:t xml:space="preserve">gør det klart at man ikke kan mestre alt første gang, </w:t>
            </w:r>
            <w:r w:rsidR="00BE5ECB" w:rsidRPr="00362782">
              <w:rPr>
                <w:sz w:val="24"/>
                <w:szCs w:val="24"/>
              </w:rPr>
              <w:t xml:space="preserve">men </w:t>
            </w:r>
            <w:r w:rsidR="00A001F6" w:rsidRPr="00362782">
              <w:rPr>
                <w:sz w:val="24"/>
                <w:szCs w:val="24"/>
              </w:rPr>
              <w:t>opfordrer til at fortsætte</w:t>
            </w:r>
            <w:r w:rsidR="00BE5ECB" w:rsidRPr="00362782">
              <w:rPr>
                <w:sz w:val="24"/>
                <w:szCs w:val="24"/>
              </w:rPr>
              <w:t xml:space="preserve"> og guide.</w:t>
            </w:r>
            <w:r w:rsidR="00A001F6" w:rsidRPr="00362782">
              <w:rPr>
                <w:sz w:val="24"/>
                <w:szCs w:val="24"/>
              </w:rPr>
              <w:t xml:space="preserve"> </w:t>
            </w:r>
            <w:r w:rsidR="00BE5ECB" w:rsidRPr="00362782">
              <w:rPr>
                <w:sz w:val="24"/>
                <w:szCs w:val="24"/>
              </w:rPr>
              <w:t>N</w:t>
            </w:r>
            <w:r w:rsidR="00A001F6" w:rsidRPr="00362782">
              <w:rPr>
                <w:sz w:val="24"/>
                <w:szCs w:val="24"/>
              </w:rPr>
              <w:t>år det lykkedes</w:t>
            </w:r>
            <w:r w:rsidR="00BE5ECB" w:rsidRPr="00362782">
              <w:rPr>
                <w:sz w:val="24"/>
                <w:szCs w:val="24"/>
              </w:rPr>
              <w:t>,</w:t>
            </w:r>
            <w:r w:rsidR="00A001F6" w:rsidRPr="00362782">
              <w:rPr>
                <w:sz w:val="24"/>
                <w:szCs w:val="24"/>
              </w:rPr>
              <w:t xml:space="preserve"> så italesætte</w:t>
            </w:r>
            <w:r w:rsidR="00BE5ECB" w:rsidRPr="00362782">
              <w:rPr>
                <w:sz w:val="24"/>
                <w:szCs w:val="24"/>
              </w:rPr>
              <w:t xml:space="preserve"> </w:t>
            </w:r>
            <w:r w:rsidR="00A001F6" w:rsidRPr="00362782">
              <w:rPr>
                <w:sz w:val="24"/>
                <w:szCs w:val="24"/>
              </w:rPr>
              <w:t>og begejstres sammen med barnet</w:t>
            </w:r>
            <w:r w:rsidR="00BE5ECB" w:rsidRPr="00362782">
              <w:rPr>
                <w:sz w:val="24"/>
                <w:szCs w:val="24"/>
              </w:rPr>
              <w:t>.</w:t>
            </w:r>
          </w:p>
          <w:p w14:paraId="32923A81" w14:textId="77777777" w:rsidR="009A3852" w:rsidRDefault="00F933A6" w:rsidP="00F933A6">
            <w:pPr>
              <w:rPr>
                <w:sz w:val="24"/>
                <w:szCs w:val="24"/>
              </w:rPr>
            </w:pPr>
            <w:r w:rsidRPr="00362782">
              <w:rPr>
                <w:sz w:val="24"/>
                <w:szCs w:val="24"/>
              </w:rPr>
              <w:t>Vi finder det afgørende at den voksne her er rollemodel, nærværende, rammesættende, giver frihed under ansvar og er en tryg base hvor barnet tør udforske sin verden fra.</w:t>
            </w:r>
            <w:r w:rsidR="00122236" w:rsidRPr="00362782">
              <w:rPr>
                <w:sz w:val="24"/>
                <w:szCs w:val="24"/>
              </w:rPr>
              <w:t xml:space="preserve"> </w:t>
            </w:r>
          </w:p>
          <w:p w14:paraId="28D8B2E6" w14:textId="77777777" w:rsidR="009A3852" w:rsidRDefault="009A3852" w:rsidP="00F933A6">
            <w:pPr>
              <w:rPr>
                <w:sz w:val="24"/>
                <w:szCs w:val="24"/>
              </w:rPr>
            </w:pPr>
          </w:p>
          <w:p w14:paraId="578DA0AA" w14:textId="77777777" w:rsidR="009A3852" w:rsidRDefault="00122236" w:rsidP="00F933A6">
            <w:pPr>
              <w:rPr>
                <w:sz w:val="24"/>
                <w:szCs w:val="24"/>
              </w:rPr>
            </w:pPr>
            <w:r w:rsidRPr="00362782">
              <w:rPr>
                <w:sz w:val="24"/>
                <w:szCs w:val="24"/>
              </w:rPr>
              <w:t xml:space="preserve">De differentierede læringsmiljøer er også vigtige at tænke ind i de vokseninitierede aktiviteter, så </w:t>
            </w:r>
            <w:r w:rsidR="00D351F2" w:rsidRPr="00362782">
              <w:rPr>
                <w:sz w:val="24"/>
                <w:szCs w:val="24"/>
              </w:rPr>
              <w:t>endnu flere kompetencer bliver sat i spil.</w:t>
            </w:r>
            <w:r w:rsidRPr="00362782">
              <w:rPr>
                <w:sz w:val="24"/>
                <w:szCs w:val="24"/>
              </w:rPr>
              <w:t xml:space="preserve"> </w:t>
            </w:r>
            <w:r w:rsidR="00FB285D">
              <w:rPr>
                <w:sz w:val="24"/>
                <w:szCs w:val="24"/>
              </w:rPr>
              <w:t xml:space="preserve">I den børneinitierede leg opfordrer de voksne til leg på tværs af alder og køn. </w:t>
            </w:r>
          </w:p>
          <w:p w14:paraId="552A8C76" w14:textId="77777777" w:rsidR="009A3852" w:rsidRDefault="009A3852" w:rsidP="00F933A6">
            <w:pPr>
              <w:rPr>
                <w:sz w:val="24"/>
                <w:szCs w:val="24"/>
              </w:rPr>
            </w:pPr>
          </w:p>
          <w:p w14:paraId="7144CE84" w14:textId="1BEAE794" w:rsidR="006E1B7D" w:rsidRDefault="00FB285D" w:rsidP="002B2ABC">
            <w:r>
              <w:rPr>
                <w:sz w:val="24"/>
                <w:szCs w:val="24"/>
              </w:rPr>
              <w:t>E</w:t>
            </w:r>
            <w:r w:rsidR="002E12B5">
              <w:rPr>
                <w:sz w:val="24"/>
                <w:szCs w:val="24"/>
              </w:rPr>
              <w:t xml:space="preserve">t læringsmiljø som ikke kan undervurderes, er de situationer hvor barnet i løbet af dagen opøver sin </w:t>
            </w:r>
            <w:proofErr w:type="spellStart"/>
            <w:r w:rsidR="002E12B5">
              <w:rPr>
                <w:sz w:val="24"/>
                <w:szCs w:val="24"/>
              </w:rPr>
              <w:t>selvhjulpenhed</w:t>
            </w:r>
            <w:proofErr w:type="spellEnd"/>
            <w:r w:rsidR="002E12B5">
              <w:rPr>
                <w:sz w:val="24"/>
                <w:szCs w:val="24"/>
              </w:rPr>
              <w:t>, fx toiletbesøg, garderoben og spisesituationer – jo mere barnet selv mestrer desto større livskraft. En anden ting der øger barnets livskraft</w:t>
            </w:r>
            <w:r w:rsidR="009A3852">
              <w:rPr>
                <w:sz w:val="24"/>
                <w:szCs w:val="24"/>
              </w:rPr>
              <w:t>,</w:t>
            </w:r>
            <w:r w:rsidR="002E12B5">
              <w:rPr>
                <w:sz w:val="24"/>
                <w:szCs w:val="24"/>
              </w:rPr>
              <w:t xml:space="preserve"> er når barnet føler s</w:t>
            </w:r>
            <w:r w:rsidR="009A3852">
              <w:rPr>
                <w:sz w:val="24"/>
                <w:szCs w:val="24"/>
              </w:rPr>
              <w:t xml:space="preserve">ig set, hørt og forstået og at den voksne følger barnets spor og viser at barnets initiativ tages seriøst. </w:t>
            </w:r>
          </w:p>
        </w:tc>
      </w:tr>
    </w:tbl>
    <w:p w14:paraId="3F1249F0" w14:textId="77777777" w:rsidR="006E1B7D" w:rsidRDefault="00EF2E84">
      <w:r>
        <w:br w:type="page"/>
      </w:r>
    </w:p>
    <w:p w14:paraId="3BAB42D8" w14:textId="77777777" w:rsidR="006E1B7D" w:rsidRDefault="006E1B7D">
      <w:pPr>
        <w:pStyle w:val="MiniPara"/>
      </w:pPr>
    </w:p>
    <w:p w14:paraId="34303D53" w14:textId="77777777" w:rsidR="006E1B7D" w:rsidRDefault="006E1B7D">
      <w:pPr>
        <w:pStyle w:val="TykRd"/>
      </w:pPr>
    </w:p>
    <w:tbl>
      <w:tblPr>
        <w:tblStyle w:val="1Tabelfelt"/>
        <w:tblW w:w="9638" w:type="dxa"/>
        <w:tblLook w:val="04A0" w:firstRow="1" w:lastRow="0" w:firstColumn="1" w:lastColumn="0" w:noHBand="0" w:noVBand="1"/>
      </w:tblPr>
      <w:tblGrid>
        <w:gridCol w:w="7087"/>
        <w:gridCol w:w="2551"/>
      </w:tblGrid>
      <w:tr w:rsidR="006E1B7D" w14:paraId="315D78AB" w14:textId="77777777">
        <w:trPr>
          <w:cantSplit/>
        </w:trPr>
        <w:tc>
          <w:tcPr>
            <w:tcW w:w="7087" w:type="dxa"/>
            <w:tcBorders>
              <w:top w:val="nil"/>
            </w:tcBorders>
            <w:tcMar>
              <w:bottom w:w="510" w:type="dxa"/>
              <w:right w:w="0" w:type="dxa"/>
            </w:tcMar>
          </w:tcPr>
          <w:p w14:paraId="39AD5F5C" w14:textId="77777777" w:rsidR="006E1B7D" w:rsidRDefault="00EF2E84">
            <w:pPr>
              <w:pStyle w:val="Overskrift2"/>
              <w:rPr>
                <w:color w:val="CD1626"/>
              </w:rPr>
            </w:pPr>
            <w:r>
              <w:rPr>
                <w:color w:val="CD1626"/>
              </w:rPr>
              <w:t>Social udvikling</w:t>
            </w:r>
          </w:p>
          <w:p w14:paraId="47A6D570" w14:textId="1DC2DBD4" w:rsidR="006E1B7D" w:rsidRDefault="006E1B7D">
            <w:pPr>
              <w:pStyle w:val="Byline"/>
            </w:pPr>
          </w:p>
        </w:tc>
        <w:tc>
          <w:tcPr>
            <w:tcW w:w="2551" w:type="dxa"/>
            <w:tcBorders>
              <w:top w:val="nil"/>
            </w:tcBorders>
            <w:tcMar>
              <w:bottom w:w="510" w:type="dxa"/>
              <w:right w:w="0" w:type="dxa"/>
            </w:tcMar>
          </w:tcPr>
          <w:p w14:paraId="6656F763" w14:textId="77777777" w:rsidR="006E1B7D" w:rsidRDefault="00EF2E84">
            <w:pPr>
              <w:jc w:val="right"/>
              <w:rPr>
                <w:color w:val="0077B3"/>
              </w:rPr>
            </w:pPr>
            <w:r>
              <w:rPr>
                <w:noProof/>
              </w:rPr>
              <w:drawing>
                <wp:inline distT="0" distB="0" distL="0" distR="0" wp14:anchorId="696CE079" wp14:editId="10EC7187">
                  <wp:extent cx="1619885" cy="1795780"/>
                  <wp:effectExtent l="0" t="0" r="0" b="0"/>
                  <wp:docPr id="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3"/>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E0AAAAHoAAAAAAAAAwAAAAAAAAAAAAAAAAAAAAAAAAAAAAAAAAAAAD3CQAADAsAAAAAAAAAAAAAAAAAACgAAAAIAAAAAQAAAAEAAAA="/>
                              </a:ext>
                            </a:extLst>
                          </pic:cNvPicPr>
                        </pic:nvPicPr>
                        <pic:blipFill>
                          <a:blip r:embed="rId22"/>
                          <a:stretch>
                            <a:fillRect/>
                          </a:stretch>
                        </pic:blipFill>
                        <pic:spPr>
                          <a:xfrm>
                            <a:off x="0" y="0"/>
                            <a:ext cx="1619885" cy="1795780"/>
                          </a:xfrm>
                          <a:prstGeom prst="rect">
                            <a:avLst/>
                          </a:prstGeom>
                          <a:noFill/>
                          <a:ln w="9525">
                            <a:noFill/>
                          </a:ln>
                        </pic:spPr>
                      </pic:pic>
                    </a:graphicData>
                  </a:graphic>
                </wp:inline>
              </w:drawing>
            </w:r>
          </w:p>
        </w:tc>
      </w:tr>
    </w:tbl>
    <w:p w14:paraId="69EAFA95" w14:textId="77777777" w:rsidR="006E1B7D" w:rsidRDefault="006E1B7D">
      <w:pPr>
        <w:pStyle w:val="MiniPara"/>
      </w:pPr>
    </w:p>
    <w:tbl>
      <w:tblPr>
        <w:tblStyle w:val="Rd"/>
        <w:tblW w:w="9638" w:type="dxa"/>
        <w:tblLook w:val="04A0" w:firstRow="1" w:lastRow="0" w:firstColumn="1" w:lastColumn="0" w:noHBand="0" w:noVBand="1"/>
      </w:tblPr>
      <w:tblGrid>
        <w:gridCol w:w="9638"/>
      </w:tblGrid>
      <w:tr w:rsidR="006E1B7D" w14:paraId="63345747" w14:textId="77777777">
        <w:tc>
          <w:tcPr>
            <w:tcW w:w="9638" w:type="dxa"/>
          </w:tcPr>
          <w:p w14:paraId="769C0463" w14:textId="77777777" w:rsidR="006E1B7D" w:rsidRDefault="00EF2E84">
            <w:pPr>
              <w:pStyle w:val="Tekst4"/>
              <w:ind w:left="284"/>
            </w:pPr>
            <w:r>
              <w:t>Pædagogiske mål for læreplanstemaet:</w:t>
            </w:r>
          </w:p>
          <w:p w14:paraId="5A613722" w14:textId="77777777" w:rsidR="006E1B7D" w:rsidRDefault="00EF2E84">
            <w:pPr>
              <w:pStyle w:val="Tekst4"/>
              <w:numPr>
                <w:ilvl w:val="0"/>
                <w:numId w:val="18"/>
              </w:numPr>
              <w:ind w:left="284" w:hanging="284"/>
            </w:pPr>
            <w:r>
              <w:t xml:space="preserve">Det pædagogiske læringsmiljø skal understøtte, at alle børn trives og indgår i sociale fællesskaber, og at alle børn udvikler empati og relationer. </w:t>
            </w:r>
          </w:p>
          <w:p w14:paraId="5E8D0637" w14:textId="77777777" w:rsidR="006E1B7D" w:rsidRDefault="00EF2E84">
            <w:pPr>
              <w:pStyle w:val="Tekst4"/>
              <w:numPr>
                <w:ilvl w:val="0"/>
                <w:numId w:val="18"/>
              </w:numPr>
              <w:ind w:left="284" w:hanging="284"/>
            </w:pPr>
            <w:r>
              <w:t>Det pædagogiske læringsmiljø skal understøtte fællesskaber, hvor forskellighed ses som en ressource, og som bidrager til demokratisk dannelse.</w:t>
            </w:r>
          </w:p>
        </w:tc>
      </w:tr>
    </w:tbl>
    <w:tbl>
      <w:tblPr>
        <w:tblStyle w:val="Question"/>
        <w:tblW w:w="9638" w:type="dxa"/>
        <w:tblLook w:val="04A0" w:firstRow="1" w:lastRow="0" w:firstColumn="1" w:lastColumn="0" w:noHBand="0" w:noVBand="1"/>
      </w:tblPr>
      <w:tblGrid>
        <w:gridCol w:w="9638"/>
      </w:tblGrid>
      <w:tr w:rsidR="006E1B7D" w14:paraId="7CC33DE5" w14:textId="77777777">
        <w:tc>
          <w:tcPr>
            <w:tcW w:w="9638" w:type="dxa"/>
            <w:tcMar>
              <w:top w:w="369" w:type="dxa"/>
              <w:bottom w:w="227" w:type="dxa"/>
            </w:tcMar>
          </w:tcPr>
          <w:p w14:paraId="2C23EF67" w14:textId="5E52C6DB" w:rsidR="00C0363A" w:rsidRDefault="00C02F41">
            <w:pPr>
              <w:pStyle w:val="Tekst3"/>
              <w:rPr>
                <w:sz w:val="24"/>
                <w:szCs w:val="24"/>
              </w:rPr>
            </w:pPr>
            <w:r>
              <w:rPr>
                <w:sz w:val="24"/>
                <w:szCs w:val="24"/>
              </w:rPr>
              <w:t xml:space="preserve">I Tvingstrup </w:t>
            </w:r>
            <w:r w:rsidR="007E7138">
              <w:rPr>
                <w:sz w:val="24"/>
                <w:szCs w:val="24"/>
              </w:rPr>
              <w:t>Landsbybørnehave</w:t>
            </w:r>
            <w:r>
              <w:rPr>
                <w:sz w:val="24"/>
                <w:szCs w:val="24"/>
              </w:rPr>
              <w:t xml:space="preserve"> skal alle børn føle sig som en del af fællesskabet og føle de hører til. Derfor støtter de voksne </w:t>
            </w:r>
            <w:r w:rsidR="00C0363A">
              <w:rPr>
                <w:sz w:val="24"/>
                <w:szCs w:val="24"/>
              </w:rPr>
              <w:t xml:space="preserve">i hverdagen </w:t>
            </w:r>
            <w:r>
              <w:rPr>
                <w:sz w:val="24"/>
                <w:szCs w:val="24"/>
              </w:rPr>
              <w:t xml:space="preserve">børnenes </w:t>
            </w:r>
            <w:proofErr w:type="spellStart"/>
            <w:r>
              <w:rPr>
                <w:sz w:val="24"/>
                <w:szCs w:val="24"/>
              </w:rPr>
              <w:t>relationsdannelse</w:t>
            </w:r>
            <w:proofErr w:type="spellEnd"/>
            <w:r>
              <w:rPr>
                <w:sz w:val="24"/>
                <w:szCs w:val="24"/>
              </w:rPr>
              <w:t xml:space="preserve"> og konfliktløsning. </w:t>
            </w:r>
            <w:r w:rsidR="00C0363A">
              <w:rPr>
                <w:sz w:val="24"/>
                <w:szCs w:val="24"/>
              </w:rPr>
              <w:t xml:space="preserve">I løbet af ugen arbejder vi derudover med børnene i mindre grupper hvor vi bl.a. bruger ”Fri for </w:t>
            </w:r>
            <w:proofErr w:type="spellStart"/>
            <w:r w:rsidR="00C0363A">
              <w:rPr>
                <w:sz w:val="24"/>
                <w:szCs w:val="24"/>
              </w:rPr>
              <w:t>mobberi</w:t>
            </w:r>
            <w:proofErr w:type="spellEnd"/>
            <w:r w:rsidR="00C0363A">
              <w:rPr>
                <w:sz w:val="24"/>
                <w:szCs w:val="24"/>
              </w:rPr>
              <w:t>” til at have fokus på disse områder.</w:t>
            </w:r>
            <w:r w:rsidR="003E198E">
              <w:rPr>
                <w:sz w:val="24"/>
                <w:szCs w:val="24"/>
              </w:rPr>
              <w:t xml:space="preserve"> De mindre grupper giver også mulighed for at børnene afprøver forskellige relationer i overskuelige rammer.</w:t>
            </w:r>
          </w:p>
          <w:p w14:paraId="78A5693D" w14:textId="28A39A00" w:rsidR="006E1B7D" w:rsidRPr="00FB285D" w:rsidRDefault="00C02F41">
            <w:pPr>
              <w:pStyle w:val="Tekst3"/>
              <w:rPr>
                <w:sz w:val="24"/>
                <w:szCs w:val="24"/>
              </w:rPr>
            </w:pPr>
            <w:r>
              <w:rPr>
                <w:sz w:val="24"/>
                <w:szCs w:val="24"/>
              </w:rPr>
              <w:t xml:space="preserve">Vi arbejder på at opbygge en kultur hvor </w:t>
            </w:r>
            <w:r w:rsidR="00CB1A23">
              <w:rPr>
                <w:sz w:val="24"/>
                <w:szCs w:val="24"/>
              </w:rPr>
              <w:t>forskellighed accepteres og hinandens styrker ses og værdsættes. Vi italesætter</w:t>
            </w:r>
            <w:r w:rsidR="003E198E">
              <w:rPr>
                <w:sz w:val="24"/>
                <w:szCs w:val="24"/>
              </w:rPr>
              <w:t>,</w:t>
            </w:r>
            <w:r w:rsidR="00CB1A23">
              <w:rPr>
                <w:sz w:val="24"/>
                <w:szCs w:val="24"/>
              </w:rPr>
              <w:t xml:space="preserve"> at i vores børnehave hjælper vi hinanden og opfordrer til at gøre brug af andre børns styrker. </w:t>
            </w:r>
            <w:r w:rsidR="00725D25">
              <w:rPr>
                <w:sz w:val="24"/>
                <w:szCs w:val="24"/>
              </w:rPr>
              <w:t>Et eksempel er n</w:t>
            </w:r>
            <w:r w:rsidR="00CB1A23">
              <w:rPr>
                <w:sz w:val="24"/>
                <w:szCs w:val="24"/>
              </w:rPr>
              <w:t>år et barn gerne vil op i et træ</w:t>
            </w:r>
            <w:r w:rsidR="00725D25">
              <w:rPr>
                <w:sz w:val="24"/>
                <w:szCs w:val="24"/>
              </w:rPr>
              <w:t>, så</w:t>
            </w:r>
            <w:r w:rsidR="00CB1A23">
              <w:rPr>
                <w:sz w:val="24"/>
                <w:szCs w:val="24"/>
              </w:rPr>
              <w:t xml:space="preserve"> opfordrer vi til at spørge et andet barn om </w:t>
            </w:r>
            <w:r w:rsidR="00725D25">
              <w:rPr>
                <w:sz w:val="24"/>
                <w:szCs w:val="24"/>
              </w:rPr>
              <w:t>at vise hvordan man kommer op</w:t>
            </w:r>
            <w:r w:rsidR="00CB1A23">
              <w:rPr>
                <w:sz w:val="24"/>
                <w:szCs w:val="24"/>
              </w:rPr>
              <w:t xml:space="preserve"> i stedet for </w:t>
            </w:r>
            <w:r w:rsidR="00725D25">
              <w:rPr>
                <w:sz w:val="24"/>
                <w:szCs w:val="24"/>
              </w:rPr>
              <w:t xml:space="preserve">at </w:t>
            </w:r>
            <w:r w:rsidR="00CB1A23">
              <w:rPr>
                <w:sz w:val="24"/>
                <w:szCs w:val="24"/>
              </w:rPr>
              <w:t>vi som voksne hjælper b</w:t>
            </w:r>
            <w:r w:rsidR="00725D25">
              <w:rPr>
                <w:sz w:val="24"/>
                <w:szCs w:val="24"/>
              </w:rPr>
              <w:t>arnet op.</w:t>
            </w:r>
            <w:r>
              <w:rPr>
                <w:sz w:val="24"/>
                <w:szCs w:val="24"/>
              </w:rPr>
              <w:t xml:space="preserve"> </w:t>
            </w:r>
          </w:p>
        </w:tc>
      </w:tr>
    </w:tbl>
    <w:p w14:paraId="692A7A64" w14:textId="77777777" w:rsidR="006E1B7D" w:rsidRDefault="00EF2E84">
      <w:r>
        <w:br w:type="page"/>
      </w:r>
    </w:p>
    <w:p w14:paraId="1DA64671" w14:textId="77777777" w:rsidR="006E1B7D" w:rsidRDefault="006E1B7D">
      <w:pPr>
        <w:pStyle w:val="TykRd"/>
      </w:pPr>
    </w:p>
    <w:tbl>
      <w:tblPr>
        <w:tblStyle w:val="1Tabelfelt"/>
        <w:tblW w:w="9638" w:type="dxa"/>
        <w:tblLook w:val="04A0" w:firstRow="1" w:lastRow="0" w:firstColumn="1" w:lastColumn="0" w:noHBand="0" w:noVBand="1"/>
      </w:tblPr>
      <w:tblGrid>
        <w:gridCol w:w="7087"/>
        <w:gridCol w:w="2551"/>
      </w:tblGrid>
      <w:tr w:rsidR="006E1B7D" w14:paraId="70C622D8" w14:textId="77777777">
        <w:trPr>
          <w:cantSplit/>
        </w:trPr>
        <w:tc>
          <w:tcPr>
            <w:tcW w:w="7087" w:type="dxa"/>
            <w:tcBorders>
              <w:top w:val="nil"/>
            </w:tcBorders>
            <w:tcMar>
              <w:bottom w:w="510" w:type="dxa"/>
              <w:right w:w="0" w:type="dxa"/>
            </w:tcMar>
          </w:tcPr>
          <w:p w14:paraId="0EE9170C" w14:textId="77777777" w:rsidR="006E1B7D" w:rsidRDefault="00EF2E84">
            <w:pPr>
              <w:pStyle w:val="Overskrift2"/>
              <w:rPr>
                <w:color w:val="CD1626"/>
              </w:rPr>
            </w:pPr>
            <w:r>
              <w:rPr>
                <w:color w:val="CD1626"/>
              </w:rPr>
              <w:t>Kommunikation og sprog</w:t>
            </w:r>
          </w:p>
          <w:p w14:paraId="47D847E1" w14:textId="57781D4B" w:rsidR="006E1B7D" w:rsidRDefault="006E1B7D">
            <w:pPr>
              <w:pStyle w:val="Byline"/>
            </w:pPr>
          </w:p>
        </w:tc>
        <w:tc>
          <w:tcPr>
            <w:tcW w:w="2551" w:type="dxa"/>
            <w:tcBorders>
              <w:top w:val="nil"/>
            </w:tcBorders>
            <w:tcMar>
              <w:bottom w:w="510" w:type="dxa"/>
              <w:right w:w="0" w:type="dxa"/>
            </w:tcMar>
          </w:tcPr>
          <w:p w14:paraId="4F4A4F04" w14:textId="77777777" w:rsidR="006E1B7D" w:rsidRDefault="00EF2E84">
            <w:pPr>
              <w:jc w:val="right"/>
              <w:rPr>
                <w:color w:val="0077B3"/>
              </w:rPr>
            </w:pPr>
            <w:r>
              <w:rPr>
                <w:noProof/>
              </w:rPr>
              <w:drawing>
                <wp:inline distT="0" distB="0" distL="0" distR="0" wp14:anchorId="59CC0D47" wp14:editId="04263058">
                  <wp:extent cx="1619885" cy="1799590"/>
                  <wp:effectExtent l="0" t="0" r="0" b="0"/>
                  <wp:docPr id="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5"/>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FIAAAAHoAAAAAAAAA0AAAAAAAAAAAAAAAAAAAAAAAAAAAAAAAAAAAD3CQAAEgsAAAAAAAAAAAAAAAAAACgAAAAIAAAAAQAAAAEAAAA="/>
                              </a:ext>
                            </a:extLst>
                          </pic:cNvPicPr>
                        </pic:nvPicPr>
                        <pic:blipFill>
                          <a:blip r:embed="rId23"/>
                          <a:stretch>
                            <a:fillRect/>
                          </a:stretch>
                        </pic:blipFill>
                        <pic:spPr>
                          <a:xfrm>
                            <a:off x="0" y="0"/>
                            <a:ext cx="1619885" cy="1799590"/>
                          </a:xfrm>
                          <a:prstGeom prst="rect">
                            <a:avLst/>
                          </a:prstGeom>
                          <a:noFill/>
                          <a:ln w="9525">
                            <a:noFill/>
                          </a:ln>
                        </pic:spPr>
                      </pic:pic>
                    </a:graphicData>
                  </a:graphic>
                </wp:inline>
              </w:drawing>
            </w:r>
          </w:p>
        </w:tc>
      </w:tr>
    </w:tbl>
    <w:p w14:paraId="7C33A2DD" w14:textId="77777777" w:rsidR="006E1B7D" w:rsidRDefault="006E1B7D">
      <w:pPr>
        <w:pStyle w:val="MiniPara"/>
      </w:pPr>
    </w:p>
    <w:tbl>
      <w:tblPr>
        <w:tblStyle w:val="Rd"/>
        <w:tblW w:w="9638" w:type="dxa"/>
        <w:tblLook w:val="04A0" w:firstRow="1" w:lastRow="0" w:firstColumn="1" w:lastColumn="0" w:noHBand="0" w:noVBand="1"/>
      </w:tblPr>
      <w:tblGrid>
        <w:gridCol w:w="9638"/>
      </w:tblGrid>
      <w:tr w:rsidR="006E1B7D" w14:paraId="46CCE0A2" w14:textId="77777777">
        <w:tc>
          <w:tcPr>
            <w:tcW w:w="9638" w:type="dxa"/>
          </w:tcPr>
          <w:p w14:paraId="63FBF5CA" w14:textId="77777777" w:rsidR="006E1B7D" w:rsidRDefault="00EF2E84">
            <w:pPr>
              <w:pStyle w:val="Tekst4"/>
              <w:ind w:left="284"/>
            </w:pPr>
            <w:r>
              <w:t>Pædagogiske mål for læreplanstemaet:</w:t>
            </w:r>
          </w:p>
          <w:p w14:paraId="541129D0" w14:textId="77777777" w:rsidR="006E1B7D" w:rsidRDefault="00EF2E84">
            <w:pPr>
              <w:pStyle w:val="Tekst4"/>
              <w:numPr>
                <w:ilvl w:val="0"/>
                <w:numId w:val="18"/>
              </w:numPr>
              <w:suppressAutoHyphens/>
              <w:ind w:left="284" w:hanging="284"/>
            </w:pPr>
            <w:r>
              <w:t xml:space="preserve">Det pædagogiske læringsmiljø skal understøtte, at alle børn udvikler sprog, der bidrager til, at børnene kan forstå sig selv, hinanden og deres omverden. </w:t>
            </w:r>
          </w:p>
          <w:p w14:paraId="317DEBD4" w14:textId="77777777" w:rsidR="006E1B7D" w:rsidRDefault="00EF2E84">
            <w:pPr>
              <w:pStyle w:val="Tekst4"/>
              <w:numPr>
                <w:ilvl w:val="0"/>
                <w:numId w:val="18"/>
              </w:numPr>
              <w:ind w:left="284" w:hanging="284"/>
            </w:pPr>
            <w:r>
              <w:t>Det pædagogiske læringsmiljø skal understøtte, at alle børn opnår erfaringer med at kommunikere og sprogliggøre tanker, behov og ideer, som børnene kan anvende i sociale fællesskaber.</w:t>
            </w:r>
          </w:p>
        </w:tc>
      </w:tr>
    </w:tbl>
    <w:tbl>
      <w:tblPr>
        <w:tblStyle w:val="Question"/>
        <w:tblW w:w="9638" w:type="dxa"/>
        <w:tblLook w:val="04A0" w:firstRow="1" w:lastRow="0" w:firstColumn="1" w:lastColumn="0" w:noHBand="0" w:noVBand="1"/>
      </w:tblPr>
      <w:tblGrid>
        <w:gridCol w:w="9638"/>
      </w:tblGrid>
      <w:tr w:rsidR="006E1B7D" w:rsidRPr="00A754AC" w14:paraId="18548583" w14:textId="77777777">
        <w:tc>
          <w:tcPr>
            <w:tcW w:w="9638" w:type="dxa"/>
            <w:tcMar>
              <w:top w:w="369" w:type="dxa"/>
              <w:bottom w:w="227" w:type="dxa"/>
            </w:tcMar>
          </w:tcPr>
          <w:p w14:paraId="56B526EC" w14:textId="0DA21B35" w:rsidR="00A04F71" w:rsidRPr="00A754AC" w:rsidRDefault="002F6D6D" w:rsidP="003E198E">
            <w:pPr>
              <w:pStyle w:val="Bullettekst3rd"/>
              <w:numPr>
                <w:ilvl w:val="0"/>
                <w:numId w:val="0"/>
              </w:numPr>
              <w:spacing w:after="240" w:line="240" w:lineRule="auto"/>
              <w:rPr>
                <w:color w:val="auto"/>
                <w:sz w:val="24"/>
                <w:szCs w:val="24"/>
              </w:rPr>
            </w:pPr>
            <w:r w:rsidRPr="00A754AC">
              <w:rPr>
                <w:color w:val="auto"/>
                <w:sz w:val="24"/>
                <w:szCs w:val="24"/>
              </w:rPr>
              <w:t xml:space="preserve">Kommunikationen i Tvingstrup </w:t>
            </w:r>
            <w:r w:rsidR="007E7138">
              <w:rPr>
                <w:color w:val="auto"/>
                <w:sz w:val="24"/>
                <w:szCs w:val="24"/>
              </w:rPr>
              <w:t>Landsbybørnehave</w:t>
            </w:r>
            <w:r w:rsidRPr="00A754AC">
              <w:rPr>
                <w:color w:val="auto"/>
                <w:sz w:val="24"/>
                <w:szCs w:val="24"/>
              </w:rPr>
              <w:t xml:space="preserve"> er kendetegnet ved at der i relationen barn/barn, voksen/barn og voksen/voksen er en god og respektfuld omgangstone i hverdagen. Vi vægter at være nærværende i kommunikationen med barnet</w:t>
            </w:r>
            <w:r w:rsidR="00A04F71" w:rsidRPr="00A754AC">
              <w:rPr>
                <w:color w:val="auto"/>
                <w:sz w:val="24"/>
                <w:szCs w:val="24"/>
              </w:rPr>
              <w:t xml:space="preserve">, således at barnet føler sig mødt og får tid til at få sit budskab frem. </w:t>
            </w:r>
          </w:p>
          <w:p w14:paraId="3E8BD90D" w14:textId="77777777" w:rsidR="00B71195" w:rsidRPr="00A754AC" w:rsidRDefault="00A04F71" w:rsidP="003E198E">
            <w:pPr>
              <w:pStyle w:val="Bullettekst3rd"/>
              <w:numPr>
                <w:ilvl w:val="0"/>
                <w:numId w:val="0"/>
              </w:numPr>
              <w:spacing w:after="240" w:line="240" w:lineRule="auto"/>
              <w:rPr>
                <w:color w:val="auto"/>
                <w:sz w:val="24"/>
                <w:szCs w:val="24"/>
              </w:rPr>
            </w:pPr>
            <w:r w:rsidRPr="00A754AC">
              <w:rPr>
                <w:color w:val="auto"/>
                <w:sz w:val="24"/>
                <w:szCs w:val="24"/>
              </w:rPr>
              <w:t xml:space="preserve">I vores hverdag prioriterer vi at arbejde i mindre grupper hvor der bl.a. er fokus på sprog (både det </w:t>
            </w:r>
            <w:proofErr w:type="spellStart"/>
            <w:r w:rsidRPr="00A754AC">
              <w:rPr>
                <w:color w:val="auto"/>
                <w:sz w:val="24"/>
                <w:szCs w:val="24"/>
              </w:rPr>
              <w:t>impressive</w:t>
            </w:r>
            <w:proofErr w:type="spellEnd"/>
            <w:r w:rsidRPr="00A754AC">
              <w:rPr>
                <w:color w:val="auto"/>
                <w:sz w:val="24"/>
                <w:szCs w:val="24"/>
              </w:rPr>
              <w:t>, ekspressive og kropssprog).</w:t>
            </w:r>
            <w:r w:rsidR="00B71195" w:rsidRPr="00A754AC">
              <w:rPr>
                <w:color w:val="auto"/>
                <w:sz w:val="24"/>
                <w:szCs w:val="24"/>
              </w:rPr>
              <w:t xml:space="preserve"> </w:t>
            </w:r>
          </w:p>
          <w:p w14:paraId="65D0DA53" w14:textId="49FE1E10" w:rsidR="00AE0F4B" w:rsidRPr="00A754AC" w:rsidRDefault="00B71195" w:rsidP="003E198E">
            <w:pPr>
              <w:pStyle w:val="Bullettekst3rd"/>
              <w:numPr>
                <w:ilvl w:val="0"/>
                <w:numId w:val="0"/>
              </w:numPr>
              <w:spacing w:after="240" w:line="240" w:lineRule="auto"/>
              <w:rPr>
                <w:sz w:val="24"/>
                <w:szCs w:val="24"/>
              </w:rPr>
            </w:pPr>
            <w:r w:rsidRPr="00A754AC">
              <w:rPr>
                <w:color w:val="auto"/>
                <w:sz w:val="24"/>
                <w:szCs w:val="24"/>
              </w:rPr>
              <w:t>Vi sprogtester alle 3 og 5-årige børn</w:t>
            </w:r>
            <w:r w:rsidR="00793B67" w:rsidRPr="00A754AC">
              <w:rPr>
                <w:color w:val="auto"/>
                <w:sz w:val="24"/>
                <w:szCs w:val="24"/>
              </w:rPr>
              <w:t>. V</w:t>
            </w:r>
            <w:r w:rsidRPr="00A754AC">
              <w:rPr>
                <w:color w:val="auto"/>
                <w:sz w:val="24"/>
                <w:szCs w:val="24"/>
              </w:rPr>
              <w:t>ed fokuseret eller særlig indsatsområde udarbejder vi en handleplan. Desuden vil de børn der har brug for en særlig sprogindsats indgå i sprogstimulerende forløb i helt små grupper.</w:t>
            </w:r>
            <w:r w:rsidR="00EB265C" w:rsidRPr="00A754AC">
              <w:rPr>
                <w:color w:val="auto"/>
                <w:sz w:val="24"/>
                <w:szCs w:val="24"/>
              </w:rPr>
              <w:t xml:space="preserve"> Vi indhenter sparring fra tale- hørekonsulenter efter behov.</w:t>
            </w:r>
          </w:p>
        </w:tc>
      </w:tr>
    </w:tbl>
    <w:p w14:paraId="2C136D37" w14:textId="58A621A2" w:rsidR="00AB54CF" w:rsidRDefault="00B71195" w:rsidP="003E198E">
      <w:pPr>
        <w:spacing w:line="240" w:lineRule="auto"/>
        <w:rPr>
          <w:sz w:val="24"/>
          <w:szCs w:val="24"/>
        </w:rPr>
      </w:pPr>
      <w:r w:rsidRPr="00A754AC">
        <w:rPr>
          <w:sz w:val="24"/>
          <w:szCs w:val="24"/>
        </w:rPr>
        <w:t>For at vores</w:t>
      </w:r>
      <w:r w:rsidR="00EB265C" w:rsidRPr="00A754AC">
        <w:rPr>
          <w:sz w:val="24"/>
          <w:szCs w:val="24"/>
        </w:rPr>
        <w:t xml:space="preserve"> </w:t>
      </w:r>
      <w:r w:rsidRPr="00A754AC">
        <w:rPr>
          <w:sz w:val="24"/>
          <w:szCs w:val="24"/>
        </w:rPr>
        <w:t>legemiljøer</w:t>
      </w:r>
      <w:r w:rsidR="00EB265C" w:rsidRPr="00A754AC">
        <w:rPr>
          <w:sz w:val="24"/>
          <w:szCs w:val="24"/>
        </w:rPr>
        <w:t xml:space="preserve"> understøtter barnets sproglige udvikling har vi bøger i børnehøjde og </w:t>
      </w:r>
      <w:r w:rsidR="004443DA">
        <w:rPr>
          <w:sz w:val="24"/>
          <w:szCs w:val="24"/>
        </w:rPr>
        <w:t>har</w:t>
      </w:r>
      <w:r w:rsidR="00EB265C" w:rsidRPr="00A754AC">
        <w:rPr>
          <w:sz w:val="24"/>
          <w:szCs w:val="24"/>
        </w:rPr>
        <w:t xml:space="preserve"> indrette</w:t>
      </w:r>
      <w:r w:rsidR="004443DA">
        <w:rPr>
          <w:sz w:val="24"/>
          <w:szCs w:val="24"/>
        </w:rPr>
        <w:t>t</w:t>
      </w:r>
      <w:r w:rsidR="00EB265C" w:rsidRPr="00A754AC">
        <w:rPr>
          <w:sz w:val="24"/>
          <w:szCs w:val="24"/>
        </w:rPr>
        <w:t xml:space="preserve"> et sproghjørne, derudover har vi bogstaver og tal på væggene. Vores udsmykning ska</w:t>
      </w:r>
      <w:r w:rsidR="002945DC">
        <w:rPr>
          <w:sz w:val="24"/>
          <w:szCs w:val="24"/>
        </w:rPr>
        <w:t>l</w:t>
      </w:r>
      <w:r w:rsidR="00793B67" w:rsidRPr="00A754AC">
        <w:rPr>
          <w:sz w:val="24"/>
          <w:szCs w:val="24"/>
        </w:rPr>
        <w:t xml:space="preserve"> bl.a.</w:t>
      </w:r>
      <w:r w:rsidR="00EB265C" w:rsidRPr="00A754AC">
        <w:rPr>
          <w:sz w:val="24"/>
          <w:szCs w:val="24"/>
        </w:rPr>
        <w:t xml:space="preserve"> inspirere til</w:t>
      </w:r>
      <w:r w:rsidR="00D6259B">
        <w:rPr>
          <w:sz w:val="24"/>
          <w:szCs w:val="24"/>
        </w:rPr>
        <w:t>,</w:t>
      </w:r>
      <w:r w:rsidR="00EB265C" w:rsidRPr="00A754AC">
        <w:rPr>
          <w:sz w:val="24"/>
          <w:szCs w:val="24"/>
        </w:rPr>
        <w:t xml:space="preserve"> at børnene </w:t>
      </w:r>
      <w:r w:rsidR="00793B67" w:rsidRPr="00A754AC">
        <w:rPr>
          <w:sz w:val="24"/>
          <w:szCs w:val="24"/>
        </w:rPr>
        <w:t xml:space="preserve">bliver nysgerrige, </w:t>
      </w:r>
      <w:r w:rsidR="00EB265C" w:rsidRPr="00A754AC">
        <w:rPr>
          <w:sz w:val="24"/>
          <w:szCs w:val="24"/>
        </w:rPr>
        <w:t>undres og får lyst til at fortælle og de tilpasses løbende ud fra tema, årstid eller andet relevant.</w:t>
      </w:r>
    </w:p>
    <w:p w14:paraId="56C8B32E" w14:textId="77777777" w:rsidR="00AB54CF" w:rsidRDefault="00AB54CF" w:rsidP="003E198E">
      <w:pPr>
        <w:spacing w:line="240" w:lineRule="auto"/>
        <w:rPr>
          <w:sz w:val="24"/>
          <w:szCs w:val="24"/>
        </w:rPr>
      </w:pPr>
    </w:p>
    <w:p w14:paraId="7D92A084" w14:textId="7FF9FBFF" w:rsidR="006E1B7D" w:rsidRDefault="00D6259B" w:rsidP="003E198E">
      <w:pPr>
        <w:spacing w:line="240" w:lineRule="auto"/>
      </w:pPr>
      <w:r w:rsidRPr="00A44234">
        <w:rPr>
          <w:color w:val="000000" w:themeColor="text1"/>
          <w:sz w:val="24"/>
          <w:szCs w:val="24"/>
        </w:rPr>
        <w:t>Efter vores evaluering omkring rim &amp; remse</w:t>
      </w:r>
      <w:r w:rsidR="002B07B1" w:rsidRPr="00A44234">
        <w:rPr>
          <w:color w:val="000000" w:themeColor="text1"/>
          <w:sz w:val="24"/>
          <w:szCs w:val="24"/>
        </w:rPr>
        <w:t>r, som vi arbejdede med</w:t>
      </w:r>
      <w:r w:rsidRPr="00A44234">
        <w:rPr>
          <w:color w:val="000000" w:themeColor="text1"/>
          <w:sz w:val="24"/>
          <w:szCs w:val="24"/>
        </w:rPr>
        <w:t xml:space="preserve"> </w:t>
      </w:r>
      <w:r w:rsidR="002B07B1" w:rsidRPr="00A44234">
        <w:rPr>
          <w:color w:val="000000" w:themeColor="text1"/>
          <w:sz w:val="24"/>
          <w:szCs w:val="24"/>
        </w:rPr>
        <w:t xml:space="preserve">i vinteren 2021, har vi besluttet, at det skal være et tilbagevendende </w:t>
      </w:r>
      <w:r w:rsidR="00041988" w:rsidRPr="00A44234">
        <w:rPr>
          <w:color w:val="000000" w:themeColor="text1"/>
          <w:sz w:val="24"/>
          <w:szCs w:val="24"/>
        </w:rPr>
        <w:t xml:space="preserve">tema hver vinter. </w:t>
      </w:r>
      <w:r w:rsidR="00DD376C" w:rsidRPr="00A44234">
        <w:rPr>
          <w:color w:val="000000" w:themeColor="text1"/>
          <w:sz w:val="24"/>
          <w:szCs w:val="24"/>
        </w:rPr>
        <w:t>T</w:t>
      </w:r>
      <w:r w:rsidR="00A65DEC" w:rsidRPr="00A44234">
        <w:rPr>
          <w:color w:val="000000" w:themeColor="text1"/>
          <w:sz w:val="24"/>
          <w:szCs w:val="24"/>
        </w:rPr>
        <w:t>emaet har også gjort at fokus på rim &amp; remser i hverdagen er øget</w:t>
      </w:r>
      <w:r w:rsidR="003A17CC" w:rsidRPr="00A44234">
        <w:rPr>
          <w:color w:val="000000" w:themeColor="text1"/>
          <w:sz w:val="24"/>
          <w:szCs w:val="24"/>
        </w:rPr>
        <w:t xml:space="preserve"> både i vores indretning, i samlingsstunden</w:t>
      </w:r>
      <w:r w:rsidR="003559F9" w:rsidRPr="00A44234">
        <w:rPr>
          <w:color w:val="000000" w:themeColor="text1"/>
          <w:sz w:val="24"/>
          <w:szCs w:val="24"/>
        </w:rPr>
        <w:t>, i den daglige dialog og spontane aktiviteter</w:t>
      </w:r>
      <w:r w:rsidR="00A65DEC" w:rsidRPr="00A44234">
        <w:rPr>
          <w:color w:val="000000" w:themeColor="text1"/>
          <w:sz w:val="24"/>
          <w:szCs w:val="24"/>
        </w:rPr>
        <w:t xml:space="preserve">. </w:t>
      </w:r>
      <w:r w:rsidR="00EB265C" w:rsidRPr="00A44234">
        <w:rPr>
          <w:color w:val="000000" w:themeColor="text1"/>
        </w:rPr>
        <w:t xml:space="preserve"> </w:t>
      </w:r>
      <w:r w:rsidR="00EF2E84">
        <w:br w:type="page"/>
      </w:r>
    </w:p>
    <w:p w14:paraId="7D24F56A" w14:textId="77777777" w:rsidR="006E1B7D" w:rsidRDefault="006E1B7D">
      <w:pPr>
        <w:pStyle w:val="TykRd"/>
      </w:pPr>
    </w:p>
    <w:tbl>
      <w:tblPr>
        <w:tblStyle w:val="1Tabelfelt"/>
        <w:tblW w:w="9638" w:type="dxa"/>
        <w:tblLook w:val="04A0" w:firstRow="1" w:lastRow="0" w:firstColumn="1" w:lastColumn="0" w:noHBand="0" w:noVBand="1"/>
      </w:tblPr>
      <w:tblGrid>
        <w:gridCol w:w="7087"/>
        <w:gridCol w:w="2551"/>
      </w:tblGrid>
      <w:tr w:rsidR="006E1B7D" w14:paraId="7DCFE6DC" w14:textId="77777777">
        <w:trPr>
          <w:cantSplit/>
        </w:trPr>
        <w:tc>
          <w:tcPr>
            <w:tcW w:w="7087" w:type="dxa"/>
            <w:tcBorders>
              <w:top w:val="nil"/>
            </w:tcBorders>
            <w:tcMar>
              <w:bottom w:w="510" w:type="dxa"/>
              <w:right w:w="0" w:type="dxa"/>
            </w:tcMar>
          </w:tcPr>
          <w:p w14:paraId="0DE7E151" w14:textId="77777777" w:rsidR="006E1B7D" w:rsidRDefault="00EF2E84">
            <w:pPr>
              <w:pStyle w:val="Overskrift2"/>
              <w:rPr>
                <w:color w:val="CD1626"/>
              </w:rPr>
            </w:pPr>
            <w:r>
              <w:rPr>
                <w:color w:val="CD1626"/>
              </w:rPr>
              <w:t>Krop, sanser og bevægelse</w:t>
            </w:r>
          </w:p>
          <w:p w14:paraId="01594190" w14:textId="3608B8D0" w:rsidR="006E1B7D" w:rsidRDefault="006E1B7D">
            <w:pPr>
              <w:pStyle w:val="Byline"/>
            </w:pPr>
          </w:p>
        </w:tc>
        <w:tc>
          <w:tcPr>
            <w:tcW w:w="2551" w:type="dxa"/>
            <w:tcBorders>
              <w:top w:val="nil"/>
            </w:tcBorders>
            <w:tcMar>
              <w:bottom w:w="510" w:type="dxa"/>
              <w:right w:w="0" w:type="dxa"/>
            </w:tcMar>
          </w:tcPr>
          <w:p w14:paraId="5834D4AD" w14:textId="77777777" w:rsidR="006E1B7D" w:rsidRDefault="00EF2E84">
            <w:pPr>
              <w:jc w:val="right"/>
              <w:rPr>
                <w:color w:val="0077B3"/>
              </w:rPr>
            </w:pPr>
            <w:r>
              <w:rPr>
                <w:noProof/>
              </w:rPr>
              <w:drawing>
                <wp:inline distT="0" distB="0" distL="0" distR="0" wp14:anchorId="48194163" wp14:editId="0BEE4D42">
                  <wp:extent cx="1619885" cy="1799590"/>
                  <wp:effectExtent l="0" t="0" r="0" b="0"/>
                  <wp:docPr id="1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7"/>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FcAAAAHoAAAAAAAAA4AAAAAAAAAAAAAAAAAAAAAAAAAAAAAAAAAAAD3CQAAEgsAAAAAAAAAAAAAAAAAACgAAAAIAAAAAQAAAAEAAAA="/>
                              </a:ext>
                            </a:extLst>
                          </pic:cNvPicPr>
                        </pic:nvPicPr>
                        <pic:blipFill>
                          <a:blip r:embed="rId24"/>
                          <a:stretch>
                            <a:fillRect/>
                          </a:stretch>
                        </pic:blipFill>
                        <pic:spPr>
                          <a:xfrm>
                            <a:off x="0" y="0"/>
                            <a:ext cx="1619885" cy="1799590"/>
                          </a:xfrm>
                          <a:prstGeom prst="rect">
                            <a:avLst/>
                          </a:prstGeom>
                          <a:noFill/>
                          <a:ln w="9525">
                            <a:noFill/>
                          </a:ln>
                        </pic:spPr>
                      </pic:pic>
                    </a:graphicData>
                  </a:graphic>
                </wp:inline>
              </w:drawing>
            </w:r>
          </w:p>
        </w:tc>
      </w:tr>
    </w:tbl>
    <w:p w14:paraId="2BD86E73" w14:textId="77777777" w:rsidR="006E1B7D" w:rsidRDefault="006E1B7D">
      <w:pPr>
        <w:pStyle w:val="MiniPara"/>
      </w:pPr>
    </w:p>
    <w:tbl>
      <w:tblPr>
        <w:tblStyle w:val="Rd"/>
        <w:tblW w:w="9638" w:type="dxa"/>
        <w:tblLook w:val="04A0" w:firstRow="1" w:lastRow="0" w:firstColumn="1" w:lastColumn="0" w:noHBand="0" w:noVBand="1"/>
      </w:tblPr>
      <w:tblGrid>
        <w:gridCol w:w="9638"/>
      </w:tblGrid>
      <w:tr w:rsidR="006E1B7D" w14:paraId="32D3266D" w14:textId="77777777">
        <w:tc>
          <w:tcPr>
            <w:tcW w:w="9638" w:type="dxa"/>
          </w:tcPr>
          <w:p w14:paraId="2911F43E" w14:textId="77777777" w:rsidR="006E1B7D" w:rsidRDefault="00EF2E84">
            <w:pPr>
              <w:pStyle w:val="Tekst4"/>
              <w:ind w:left="284"/>
            </w:pPr>
            <w:r>
              <w:t>Pædagogiske mål for læreplanstemaet:</w:t>
            </w:r>
          </w:p>
          <w:p w14:paraId="30D3A66C" w14:textId="77777777" w:rsidR="006E1B7D" w:rsidRDefault="00EF2E84">
            <w:pPr>
              <w:pStyle w:val="Tekst4"/>
              <w:numPr>
                <w:ilvl w:val="0"/>
                <w:numId w:val="25"/>
              </w:numPr>
              <w:ind w:left="284" w:hanging="284"/>
            </w:pPr>
            <w:r>
              <w:t xml:space="preserve">Det pædagogiske læringsmiljø skal understøtte, at alle børn udforsker og eksperimenterer med mange forskellige måder at bruge kroppen på. </w:t>
            </w:r>
          </w:p>
          <w:p w14:paraId="42A4440B" w14:textId="77777777" w:rsidR="006E1B7D" w:rsidRDefault="00EF2E84">
            <w:pPr>
              <w:pStyle w:val="Tekst4"/>
              <w:numPr>
                <w:ilvl w:val="0"/>
                <w:numId w:val="25"/>
              </w:numPr>
              <w:suppressAutoHyphens/>
              <w:ind w:left="284" w:hanging="284"/>
            </w:pPr>
            <w:r>
              <w:t>Det pædagogiske læringsmiljø skal understøtte, at alle børn oplever krops- og bevægelsesglæde både i ro og i aktivitet, så børnene bliver fortrolige med deres krop, herunder kropslige fornem</w:t>
            </w:r>
            <w:r>
              <w:softHyphen/>
              <w:t>melser, kroppens funktioner, sanser og forskellige former for bevægelse.</w:t>
            </w:r>
          </w:p>
        </w:tc>
      </w:tr>
    </w:tbl>
    <w:tbl>
      <w:tblPr>
        <w:tblStyle w:val="Question"/>
        <w:tblW w:w="9638" w:type="dxa"/>
        <w:tblLook w:val="04A0" w:firstRow="1" w:lastRow="0" w:firstColumn="1" w:lastColumn="0" w:noHBand="0" w:noVBand="1"/>
      </w:tblPr>
      <w:tblGrid>
        <w:gridCol w:w="9638"/>
      </w:tblGrid>
      <w:tr w:rsidR="006E1B7D" w14:paraId="674F6EAB" w14:textId="77777777">
        <w:tc>
          <w:tcPr>
            <w:tcW w:w="9638" w:type="dxa"/>
            <w:tcMar>
              <w:top w:w="369" w:type="dxa"/>
              <w:bottom w:w="227" w:type="dxa"/>
            </w:tcMar>
          </w:tcPr>
          <w:p w14:paraId="1B86909B" w14:textId="62984026" w:rsidR="00E37612" w:rsidRPr="00A44234" w:rsidRDefault="00E37612">
            <w:pPr>
              <w:pStyle w:val="Tekst3"/>
              <w:rPr>
                <w:color w:val="000000" w:themeColor="text1"/>
                <w:sz w:val="24"/>
                <w:szCs w:val="24"/>
              </w:rPr>
            </w:pPr>
            <w:r w:rsidRPr="00A754AC">
              <w:rPr>
                <w:sz w:val="24"/>
                <w:szCs w:val="24"/>
              </w:rPr>
              <w:t xml:space="preserve">Vores legemiljøer er lavet ud fra at der både er mulighed for ro og fordybelse samtidig med andre inviterer til at bruge kroppen mere aktivt. Vores </w:t>
            </w:r>
            <w:proofErr w:type="spellStart"/>
            <w:r w:rsidRPr="00A754AC">
              <w:rPr>
                <w:sz w:val="24"/>
                <w:szCs w:val="24"/>
              </w:rPr>
              <w:t>inderum</w:t>
            </w:r>
            <w:proofErr w:type="spellEnd"/>
            <w:r w:rsidRPr="00A754AC">
              <w:rPr>
                <w:sz w:val="24"/>
                <w:szCs w:val="24"/>
              </w:rPr>
              <w:t xml:space="preserve"> bliver primært brugt til aktiviteter med fokus på fordybelse i de løbende tilpasse</w:t>
            </w:r>
            <w:r w:rsidR="00803741">
              <w:rPr>
                <w:sz w:val="24"/>
                <w:szCs w:val="24"/>
              </w:rPr>
              <w:t>de</w:t>
            </w:r>
            <w:r w:rsidRPr="00A754AC">
              <w:rPr>
                <w:sz w:val="24"/>
                <w:szCs w:val="24"/>
              </w:rPr>
              <w:t xml:space="preserve"> legemiljøer</w:t>
            </w:r>
            <w:r w:rsidR="004379FA">
              <w:rPr>
                <w:sz w:val="24"/>
                <w:szCs w:val="24"/>
              </w:rPr>
              <w:t xml:space="preserve">, </w:t>
            </w:r>
            <w:r w:rsidR="004379FA" w:rsidRPr="00A44234">
              <w:rPr>
                <w:color w:val="000000" w:themeColor="text1"/>
                <w:sz w:val="24"/>
                <w:szCs w:val="24"/>
              </w:rPr>
              <w:t xml:space="preserve">men vi har også fået etableret ”rottehullet” som er </w:t>
            </w:r>
            <w:r w:rsidR="000C7E61" w:rsidRPr="00A44234">
              <w:rPr>
                <w:color w:val="000000" w:themeColor="text1"/>
                <w:sz w:val="24"/>
                <w:szCs w:val="24"/>
              </w:rPr>
              <w:t>et motorik/tumlerum</w:t>
            </w:r>
            <w:r w:rsidRPr="00A44234">
              <w:rPr>
                <w:color w:val="000000" w:themeColor="text1"/>
                <w:sz w:val="24"/>
                <w:szCs w:val="24"/>
              </w:rPr>
              <w:t xml:space="preserve">. </w:t>
            </w:r>
          </w:p>
          <w:p w14:paraId="18E5AF35" w14:textId="36D8C3AF" w:rsidR="00E37612" w:rsidRPr="00A754AC" w:rsidRDefault="00E37612">
            <w:pPr>
              <w:pStyle w:val="Tekst3"/>
              <w:rPr>
                <w:sz w:val="24"/>
                <w:szCs w:val="24"/>
              </w:rPr>
            </w:pPr>
            <w:r w:rsidRPr="00A754AC">
              <w:rPr>
                <w:sz w:val="24"/>
                <w:szCs w:val="24"/>
              </w:rPr>
              <w:t>Legepladsen har legemiljøer der inviterer til mere kropslige aktiviteter såsom klatretræer, skrænten, klatretårn,</w:t>
            </w:r>
            <w:r w:rsidR="00B66D2F">
              <w:rPr>
                <w:sz w:val="24"/>
                <w:szCs w:val="24"/>
              </w:rPr>
              <w:t xml:space="preserve"> </w:t>
            </w:r>
            <w:r w:rsidR="00B66D2F" w:rsidRPr="00A44234">
              <w:rPr>
                <w:color w:val="000000" w:themeColor="text1"/>
                <w:sz w:val="24"/>
                <w:szCs w:val="24"/>
              </w:rPr>
              <w:t>tarzanbane</w:t>
            </w:r>
            <w:r w:rsidR="00940598">
              <w:rPr>
                <w:sz w:val="24"/>
                <w:szCs w:val="24"/>
              </w:rPr>
              <w:t>,</w:t>
            </w:r>
            <w:r w:rsidRPr="00A754AC">
              <w:rPr>
                <w:sz w:val="24"/>
                <w:szCs w:val="24"/>
              </w:rPr>
              <w:t xml:space="preserve"> cykel/</w:t>
            </w:r>
            <w:proofErr w:type="spellStart"/>
            <w:r w:rsidRPr="00A754AC">
              <w:rPr>
                <w:sz w:val="24"/>
                <w:szCs w:val="24"/>
              </w:rPr>
              <w:t>mooncar</w:t>
            </w:r>
            <w:proofErr w:type="spellEnd"/>
            <w:r w:rsidR="003D2D73" w:rsidRPr="00A754AC">
              <w:rPr>
                <w:sz w:val="24"/>
                <w:szCs w:val="24"/>
              </w:rPr>
              <w:t xml:space="preserve">-bane. Men lige så vigtigt er der legemiljøer som inviterer til fordybelse, såsom sandkassen, huler og ugenerede hjørner. </w:t>
            </w:r>
          </w:p>
          <w:p w14:paraId="51EADF2D" w14:textId="3F91994E" w:rsidR="006E1B7D" w:rsidRPr="00A754AC" w:rsidRDefault="00E37612">
            <w:pPr>
              <w:pStyle w:val="Tekst3"/>
              <w:rPr>
                <w:sz w:val="24"/>
                <w:szCs w:val="24"/>
              </w:rPr>
            </w:pPr>
            <w:r w:rsidRPr="00A754AC">
              <w:rPr>
                <w:sz w:val="24"/>
                <w:szCs w:val="24"/>
              </w:rPr>
              <w:t xml:space="preserve">Vi </w:t>
            </w:r>
            <w:r w:rsidR="00940598" w:rsidRPr="00A44234">
              <w:rPr>
                <w:color w:val="000000" w:themeColor="text1"/>
                <w:sz w:val="24"/>
                <w:szCs w:val="24"/>
              </w:rPr>
              <w:t>har fået</w:t>
            </w:r>
            <w:r w:rsidRPr="00A44234">
              <w:rPr>
                <w:color w:val="000000" w:themeColor="text1"/>
                <w:sz w:val="24"/>
                <w:szCs w:val="24"/>
              </w:rPr>
              <w:t xml:space="preserve"> </w:t>
            </w:r>
            <w:r w:rsidRPr="00A754AC">
              <w:rPr>
                <w:sz w:val="24"/>
                <w:szCs w:val="24"/>
              </w:rPr>
              <w:t>etablere</w:t>
            </w:r>
            <w:r w:rsidR="001805B5">
              <w:rPr>
                <w:sz w:val="24"/>
                <w:szCs w:val="24"/>
              </w:rPr>
              <w:t>t</w:t>
            </w:r>
            <w:r w:rsidRPr="00A754AC">
              <w:rPr>
                <w:sz w:val="24"/>
                <w:szCs w:val="24"/>
              </w:rPr>
              <w:t xml:space="preserve"> bløde legemiljøer inde (sproghjørne) og ude (puder og tæpper i shelter)  </w:t>
            </w:r>
          </w:p>
          <w:p w14:paraId="5E080883" w14:textId="77777777" w:rsidR="00683DC5" w:rsidRPr="00A754AC" w:rsidRDefault="003D2D73">
            <w:pPr>
              <w:pStyle w:val="Tekst3"/>
              <w:rPr>
                <w:sz w:val="24"/>
                <w:szCs w:val="24"/>
              </w:rPr>
            </w:pPr>
            <w:r w:rsidRPr="00A754AC">
              <w:rPr>
                <w:sz w:val="24"/>
                <w:szCs w:val="24"/>
              </w:rPr>
              <w:t xml:space="preserve">Vi vægter sanseoplevelser højt i vores hverdag. </w:t>
            </w:r>
            <w:r w:rsidR="00DE1148" w:rsidRPr="00A754AC">
              <w:rPr>
                <w:sz w:val="24"/>
                <w:szCs w:val="24"/>
              </w:rPr>
              <w:t>Herunder</w:t>
            </w:r>
            <w:r w:rsidR="00683DC5" w:rsidRPr="00A754AC">
              <w:rPr>
                <w:sz w:val="24"/>
                <w:szCs w:val="24"/>
              </w:rPr>
              <w:t>:</w:t>
            </w:r>
            <w:r w:rsidR="00DE1148" w:rsidRPr="00A754AC">
              <w:rPr>
                <w:sz w:val="24"/>
                <w:szCs w:val="24"/>
              </w:rPr>
              <w:t xml:space="preserve"> </w:t>
            </w:r>
          </w:p>
          <w:p w14:paraId="19E8AE5F" w14:textId="76F33231" w:rsidR="003D2D73" w:rsidRPr="00A754AC" w:rsidRDefault="00683DC5" w:rsidP="00683DC5">
            <w:pPr>
              <w:pStyle w:val="Tekst3"/>
              <w:numPr>
                <w:ilvl w:val="0"/>
                <w:numId w:val="34"/>
              </w:numPr>
              <w:rPr>
                <w:sz w:val="24"/>
                <w:szCs w:val="24"/>
              </w:rPr>
            </w:pPr>
            <w:r w:rsidRPr="00A754AC">
              <w:rPr>
                <w:sz w:val="24"/>
                <w:szCs w:val="24"/>
              </w:rPr>
              <w:t>V</w:t>
            </w:r>
            <w:r w:rsidR="00DE1148" w:rsidRPr="00A754AC">
              <w:rPr>
                <w:sz w:val="24"/>
                <w:szCs w:val="24"/>
              </w:rPr>
              <w:t xml:space="preserve">ores skovture hvor der er en anden ro, årstidernes påvirkning af udseende og lyde, og </w:t>
            </w:r>
            <w:r w:rsidRPr="00A754AC">
              <w:rPr>
                <w:sz w:val="24"/>
                <w:szCs w:val="24"/>
              </w:rPr>
              <w:t>forskellige dufte og stemninger på en regnvejrsdag eller en sommerdag med høj sol</w:t>
            </w:r>
            <w:r w:rsidR="00DE1148" w:rsidRPr="00A754AC">
              <w:rPr>
                <w:sz w:val="24"/>
                <w:szCs w:val="24"/>
              </w:rPr>
              <w:t>.</w:t>
            </w:r>
          </w:p>
          <w:p w14:paraId="3E98322A" w14:textId="1A1C79AC" w:rsidR="00683DC5" w:rsidRPr="00A754AC" w:rsidRDefault="00683DC5" w:rsidP="00683DC5">
            <w:pPr>
              <w:pStyle w:val="Tekst3"/>
              <w:numPr>
                <w:ilvl w:val="0"/>
                <w:numId w:val="34"/>
              </w:numPr>
              <w:rPr>
                <w:sz w:val="24"/>
                <w:szCs w:val="24"/>
              </w:rPr>
            </w:pPr>
            <w:r w:rsidRPr="00A754AC">
              <w:rPr>
                <w:sz w:val="24"/>
                <w:szCs w:val="24"/>
              </w:rPr>
              <w:t>Bål hvor sanseligheden omkring at sidde og kigge ind i flammerne, mens varmen slår ind i ansigtet og duften af røg fylder bålhytten</w:t>
            </w:r>
          </w:p>
          <w:p w14:paraId="517469CA" w14:textId="1FF9C8A8" w:rsidR="00683DC5" w:rsidRPr="00A754AC" w:rsidRDefault="00683DC5" w:rsidP="00683DC5">
            <w:pPr>
              <w:pStyle w:val="Tekst3"/>
              <w:numPr>
                <w:ilvl w:val="0"/>
                <w:numId w:val="34"/>
              </w:numPr>
              <w:rPr>
                <w:sz w:val="24"/>
                <w:szCs w:val="24"/>
              </w:rPr>
            </w:pPr>
            <w:r w:rsidRPr="00A754AC">
              <w:rPr>
                <w:sz w:val="24"/>
                <w:szCs w:val="24"/>
              </w:rPr>
              <w:t>Eksperimentere med forskellige materialer såsom maling, ler, jord, vand og mudder.</w:t>
            </w:r>
          </w:p>
          <w:p w14:paraId="233C9C93" w14:textId="5D292090" w:rsidR="003D2D73" w:rsidRPr="00793B67" w:rsidRDefault="003D2D73">
            <w:pPr>
              <w:pStyle w:val="Tekst3"/>
            </w:pPr>
            <w:r w:rsidRPr="00A754AC">
              <w:rPr>
                <w:sz w:val="24"/>
                <w:szCs w:val="24"/>
              </w:rPr>
              <w:t xml:space="preserve">Vi italesætter de </w:t>
            </w:r>
            <w:r w:rsidR="00E66CE8" w:rsidRPr="00A754AC">
              <w:rPr>
                <w:sz w:val="24"/>
                <w:szCs w:val="24"/>
              </w:rPr>
              <w:t>sanselige oplevelser</w:t>
            </w:r>
            <w:r w:rsidRPr="00A754AC">
              <w:rPr>
                <w:sz w:val="24"/>
                <w:szCs w:val="24"/>
              </w:rPr>
              <w:t xml:space="preserve"> vi kommer forbi eller finder på vores legeplads</w:t>
            </w:r>
            <w:r w:rsidR="00E66CE8" w:rsidRPr="00A754AC">
              <w:rPr>
                <w:sz w:val="24"/>
                <w:szCs w:val="24"/>
              </w:rPr>
              <w:t>,</w:t>
            </w:r>
            <w:r w:rsidR="00683DC5" w:rsidRPr="00A754AC">
              <w:rPr>
                <w:sz w:val="24"/>
                <w:szCs w:val="24"/>
              </w:rPr>
              <w:t xml:space="preserve"> eksempelvis når vi går en tur og kommer forbi en syren, hvor den voksne italesætter duft og de smukke farver</w:t>
            </w:r>
            <w:r w:rsidR="003E5F82" w:rsidRPr="00A754AC">
              <w:rPr>
                <w:sz w:val="24"/>
                <w:szCs w:val="24"/>
              </w:rPr>
              <w:t xml:space="preserve">, </w:t>
            </w:r>
            <w:r w:rsidR="00E66CE8" w:rsidRPr="00A754AC">
              <w:rPr>
                <w:sz w:val="24"/>
                <w:szCs w:val="24"/>
              </w:rPr>
              <w:t>den store larmende lastbil der kører forbi på vejen</w:t>
            </w:r>
            <w:r w:rsidR="003E5F82" w:rsidRPr="00A754AC">
              <w:rPr>
                <w:sz w:val="24"/>
                <w:szCs w:val="24"/>
              </w:rPr>
              <w:t xml:space="preserve"> eller </w:t>
            </w:r>
            <w:r w:rsidR="00803741">
              <w:rPr>
                <w:sz w:val="24"/>
                <w:szCs w:val="24"/>
              </w:rPr>
              <w:t xml:space="preserve">at </w:t>
            </w:r>
            <w:r w:rsidR="003E5F82" w:rsidRPr="00A754AC">
              <w:rPr>
                <w:sz w:val="24"/>
                <w:szCs w:val="24"/>
              </w:rPr>
              <w:t>mærke forsigtigt på den slimede skovsnegl</w:t>
            </w:r>
            <w:r w:rsidR="00683DC5" w:rsidRPr="00A754AC">
              <w:rPr>
                <w:sz w:val="24"/>
                <w:szCs w:val="24"/>
              </w:rPr>
              <w:t>.</w:t>
            </w:r>
          </w:p>
        </w:tc>
      </w:tr>
    </w:tbl>
    <w:p w14:paraId="6D5589F5" w14:textId="77777777" w:rsidR="006E1B7D" w:rsidRDefault="00EF2E84">
      <w:r>
        <w:br w:type="page"/>
      </w:r>
    </w:p>
    <w:p w14:paraId="059A752B" w14:textId="77777777" w:rsidR="006E1B7D" w:rsidRDefault="006E1B7D">
      <w:pPr>
        <w:pStyle w:val="TykRd"/>
      </w:pPr>
    </w:p>
    <w:tbl>
      <w:tblPr>
        <w:tblStyle w:val="1Tabelfelt"/>
        <w:tblW w:w="9638" w:type="dxa"/>
        <w:tblLook w:val="04A0" w:firstRow="1" w:lastRow="0" w:firstColumn="1" w:lastColumn="0" w:noHBand="0" w:noVBand="1"/>
      </w:tblPr>
      <w:tblGrid>
        <w:gridCol w:w="7087"/>
        <w:gridCol w:w="2551"/>
      </w:tblGrid>
      <w:tr w:rsidR="006E1B7D" w14:paraId="18DCBA06" w14:textId="77777777">
        <w:trPr>
          <w:cantSplit/>
        </w:trPr>
        <w:tc>
          <w:tcPr>
            <w:tcW w:w="7087" w:type="dxa"/>
            <w:tcBorders>
              <w:top w:val="nil"/>
            </w:tcBorders>
            <w:tcMar>
              <w:bottom w:w="510" w:type="dxa"/>
              <w:right w:w="0" w:type="dxa"/>
            </w:tcMar>
          </w:tcPr>
          <w:p w14:paraId="118D9B29" w14:textId="77777777" w:rsidR="006E1B7D" w:rsidRDefault="00EF2E84">
            <w:pPr>
              <w:pStyle w:val="Overskrift2"/>
              <w:rPr>
                <w:color w:val="CD1626"/>
              </w:rPr>
            </w:pPr>
            <w:r>
              <w:rPr>
                <w:color w:val="CD1626"/>
              </w:rPr>
              <w:t>Natur, udeliv og science</w:t>
            </w:r>
          </w:p>
          <w:p w14:paraId="08CA447D" w14:textId="1A31669B" w:rsidR="006E1B7D" w:rsidRDefault="002B2ABC" w:rsidP="002B2ABC">
            <w:pPr>
              <w:pStyle w:val="Tekst2"/>
            </w:pPr>
            <w:r>
              <w:t xml:space="preserve"> </w:t>
            </w:r>
          </w:p>
        </w:tc>
        <w:tc>
          <w:tcPr>
            <w:tcW w:w="2551" w:type="dxa"/>
            <w:tcBorders>
              <w:top w:val="nil"/>
            </w:tcBorders>
            <w:tcMar>
              <w:bottom w:w="510" w:type="dxa"/>
              <w:right w:w="0" w:type="dxa"/>
            </w:tcMar>
          </w:tcPr>
          <w:p w14:paraId="52B22FB3" w14:textId="77777777" w:rsidR="006E1B7D" w:rsidRDefault="00EF2E84">
            <w:pPr>
              <w:jc w:val="right"/>
              <w:rPr>
                <w:color w:val="0077B3"/>
              </w:rPr>
            </w:pPr>
            <w:r>
              <w:rPr>
                <w:noProof/>
              </w:rPr>
              <w:drawing>
                <wp:inline distT="0" distB="0" distL="0" distR="0" wp14:anchorId="50168BBB" wp14:editId="0BFB6BF7">
                  <wp:extent cx="1619885" cy="1798955"/>
                  <wp:effectExtent l="0" t="0" r="0" b="0"/>
                  <wp:docPr id="1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9"/>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FwAAAAHoAAAAAAAAA8AAAAAAAAAAAAAAAAAAAAAAAAAAAAAAAAAAAD3CQAAEQsAAAAAAAAAAAAAAAAAACgAAAAIAAAAAQAAAAEAAAA="/>
                              </a:ext>
                            </a:extLst>
                          </pic:cNvPicPr>
                        </pic:nvPicPr>
                        <pic:blipFill>
                          <a:blip r:embed="rId25"/>
                          <a:stretch>
                            <a:fillRect/>
                          </a:stretch>
                        </pic:blipFill>
                        <pic:spPr>
                          <a:xfrm>
                            <a:off x="0" y="0"/>
                            <a:ext cx="1619885" cy="1798955"/>
                          </a:xfrm>
                          <a:prstGeom prst="rect">
                            <a:avLst/>
                          </a:prstGeom>
                          <a:noFill/>
                          <a:ln w="9525">
                            <a:noFill/>
                          </a:ln>
                        </pic:spPr>
                      </pic:pic>
                    </a:graphicData>
                  </a:graphic>
                </wp:inline>
              </w:drawing>
            </w:r>
          </w:p>
        </w:tc>
      </w:tr>
    </w:tbl>
    <w:p w14:paraId="66D94368" w14:textId="77777777" w:rsidR="006E1B7D" w:rsidRDefault="006E1B7D">
      <w:pPr>
        <w:pStyle w:val="MiniPara"/>
      </w:pPr>
    </w:p>
    <w:tbl>
      <w:tblPr>
        <w:tblStyle w:val="Rd"/>
        <w:tblW w:w="9638" w:type="dxa"/>
        <w:tblLook w:val="04A0" w:firstRow="1" w:lastRow="0" w:firstColumn="1" w:lastColumn="0" w:noHBand="0" w:noVBand="1"/>
      </w:tblPr>
      <w:tblGrid>
        <w:gridCol w:w="9638"/>
      </w:tblGrid>
      <w:tr w:rsidR="006E1B7D" w14:paraId="365C3AD4" w14:textId="77777777">
        <w:tc>
          <w:tcPr>
            <w:tcW w:w="9638" w:type="dxa"/>
          </w:tcPr>
          <w:p w14:paraId="37FBD4B5" w14:textId="77777777" w:rsidR="006E1B7D" w:rsidRDefault="00EF2E84">
            <w:pPr>
              <w:pStyle w:val="Tekst4"/>
              <w:ind w:left="284"/>
            </w:pPr>
            <w:r>
              <w:t>Pædagogiske mål for læreplanstemaet:</w:t>
            </w:r>
          </w:p>
          <w:p w14:paraId="531BFB1F" w14:textId="77777777" w:rsidR="006E1B7D" w:rsidRDefault="00EF2E84">
            <w:pPr>
              <w:pStyle w:val="Listeafsnit"/>
              <w:numPr>
                <w:ilvl w:val="0"/>
                <w:numId w:val="21"/>
              </w:numPr>
              <w:tabs>
                <w:tab w:val="left" w:pos="720"/>
              </w:tabs>
              <w:ind w:left="284" w:hanging="284"/>
            </w:pPr>
            <w:r>
              <w:t>Det pædagogiske læringsmiljø skal understøtte, at alle børn får konkrete erfaringer med naturen, som udvikler deres nysgerrighed og lyst til at udforske naturen, som giver børnene mulighed for at opleve menneskets forbundethed med naturen, og som giver børnene en begyndende forståelse for betydningen af en bæredygtig udvikling.</w:t>
            </w:r>
          </w:p>
          <w:p w14:paraId="737DA628" w14:textId="77777777" w:rsidR="006E1B7D" w:rsidRDefault="00EF2E84">
            <w:pPr>
              <w:pStyle w:val="Listeafsnit"/>
              <w:numPr>
                <w:ilvl w:val="0"/>
                <w:numId w:val="21"/>
              </w:numPr>
              <w:tabs>
                <w:tab w:val="left" w:pos="720"/>
              </w:tabs>
              <w:ind w:left="284" w:hanging="284"/>
            </w:pPr>
            <w:r>
              <w:t>Det pædagogiske læringsmiljø skal understøtte, at alle børn aktivt observerer og undersøger naturfænomener i deres omverden, så børnene får erfaringer med at genkende og udtrykke sig om årsag, virkning og sammenhænge, herunder en begyndende matematisk opmærksomhed.</w:t>
            </w:r>
          </w:p>
        </w:tc>
      </w:tr>
    </w:tbl>
    <w:tbl>
      <w:tblPr>
        <w:tblStyle w:val="Question"/>
        <w:tblW w:w="9638" w:type="dxa"/>
        <w:tblLook w:val="04A0" w:firstRow="1" w:lastRow="0" w:firstColumn="1" w:lastColumn="0" w:noHBand="0" w:noVBand="1"/>
      </w:tblPr>
      <w:tblGrid>
        <w:gridCol w:w="9638"/>
      </w:tblGrid>
      <w:tr w:rsidR="006E1B7D" w14:paraId="318E0C35" w14:textId="77777777">
        <w:tc>
          <w:tcPr>
            <w:tcW w:w="9638" w:type="dxa"/>
            <w:tcMar>
              <w:top w:w="369" w:type="dxa"/>
              <w:bottom w:w="227" w:type="dxa"/>
            </w:tcMar>
          </w:tcPr>
          <w:p w14:paraId="1D856B44" w14:textId="5105ECC6" w:rsidR="0032568F" w:rsidRPr="00A754AC" w:rsidRDefault="00DB4F84" w:rsidP="00DB4F84">
            <w:pPr>
              <w:pStyle w:val="Bullettekst3rd"/>
              <w:numPr>
                <w:ilvl w:val="0"/>
                <w:numId w:val="0"/>
              </w:numPr>
              <w:spacing w:after="240"/>
              <w:rPr>
                <w:color w:val="auto"/>
                <w:sz w:val="24"/>
                <w:szCs w:val="24"/>
              </w:rPr>
            </w:pPr>
            <w:r w:rsidRPr="00A754AC">
              <w:rPr>
                <w:color w:val="auto"/>
                <w:sz w:val="24"/>
                <w:szCs w:val="24"/>
              </w:rPr>
              <w:t xml:space="preserve">Vi har stort fokus på uderummet som læringsrum. En naturfaglig dannelse, skabes af oplevelser med, interesse for, viden om og </w:t>
            </w:r>
            <w:proofErr w:type="spellStart"/>
            <w:r w:rsidRPr="00A754AC">
              <w:rPr>
                <w:color w:val="auto"/>
                <w:sz w:val="24"/>
                <w:szCs w:val="24"/>
              </w:rPr>
              <w:t>eksperimenteren</w:t>
            </w:r>
            <w:proofErr w:type="spellEnd"/>
            <w:r w:rsidRPr="00A754AC">
              <w:rPr>
                <w:color w:val="auto"/>
                <w:sz w:val="24"/>
                <w:szCs w:val="24"/>
              </w:rPr>
              <w:t xml:space="preserve"> med naturen. Derfor vil </w:t>
            </w:r>
            <w:r w:rsidR="0032568F" w:rsidRPr="00A754AC">
              <w:rPr>
                <w:color w:val="auto"/>
                <w:sz w:val="24"/>
                <w:szCs w:val="24"/>
              </w:rPr>
              <w:t xml:space="preserve">vi, i uderummet, </w:t>
            </w:r>
            <w:r w:rsidRPr="00A754AC">
              <w:rPr>
                <w:color w:val="auto"/>
                <w:sz w:val="24"/>
                <w:szCs w:val="24"/>
              </w:rPr>
              <w:t xml:space="preserve">skabe et miljø hvor der er plads til at undres, </w:t>
            </w:r>
            <w:r w:rsidR="0032568F" w:rsidRPr="00A754AC">
              <w:rPr>
                <w:color w:val="auto"/>
                <w:sz w:val="24"/>
                <w:szCs w:val="24"/>
              </w:rPr>
              <w:t xml:space="preserve">eksperimentere, </w:t>
            </w:r>
            <w:r w:rsidRPr="00A754AC">
              <w:rPr>
                <w:color w:val="auto"/>
                <w:sz w:val="24"/>
                <w:szCs w:val="24"/>
              </w:rPr>
              <w:t>stille spørgsmå</w:t>
            </w:r>
            <w:r w:rsidR="0032568F" w:rsidRPr="00A754AC">
              <w:rPr>
                <w:color w:val="auto"/>
                <w:sz w:val="24"/>
                <w:szCs w:val="24"/>
              </w:rPr>
              <w:t>l,</w:t>
            </w:r>
            <w:r w:rsidRPr="00A754AC">
              <w:rPr>
                <w:color w:val="auto"/>
                <w:sz w:val="24"/>
                <w:szCs w:val="24"/>
              </w:rPr>
              <w:t xml:space="preserve"> finde svar</w:t>
            </w:r>
            <w:r w:rsidR="0032568F" w:rsidRPr="00A754AC">
              <w:rPr>
                <w:color w:val="auto"/>
                <w:sz w:val="24"/>
                <w:szCs w:val="24"/>
              </w:rPr>
              <w:t xml:space="preserve"> og udvikle sin naturlige nysgerrighed</w:t>
            </w:r>
            <w:r w:rsidRPr="00A754AC">
              <w:rPr>
                <w:color w:val="auto"/>
                <w:sz w:val="24"/>
                <w:szCs w:val="24"/>
              </w:rPr>
              <w:t xml:space="preserve">. </w:t>
            </w:r>
          </w:p>
          <w:p w14:paraId="1CEAD5F1" w14:textId="46084102" w:rsidR="00DB4F84" w:rsidRPr="00A754AC" w:rsidRDefault="00DB4F84" w:rsidP="00DB4F84">
            <w:pPr>
              <w:pStyle w:val="Bullettekst3rd"/>
              <w:numPr>
                <w:ilvl w:val="0"/>
                <w:numId w:val="0"/>
              </w:numPr>
              <w:spacing w:after="240"/>
              <w:rPr>
                <w:color w:val="auto"/>
                <w:sz w:val="24"/>
                <w:szCs w:val="24"/>
              </w:rPr>
            </w:pPr>
            <w:r w:rsidRPr="00A754AC">
              <w:rPr>
                <w:color w:val="auto"/>
                <w:sz w:val="24"/>
                <w:szCs w:val="24"/>
              </w:rPr>
              <w:t>Legepladsen er</w:t>
            </w:r>
            <w:r w:rsidR="0032568F" w:rsidRPr="00A754AC">
              <w:rPr>
                <w:color w:val="auto"/>
                <w:sz w:val="24"/>
                <w:szCs w:val="24"/>
              </w:rPr>
              <w:t xml:space="preserve"> derfor </w:t>
            </w:r>
            <w:r w:rsidRPr="00A754AC">
              <w:rPr>
                <w:color w:val="auto"/>
                <w:sz w:val="24"/>
                <w:szCs w:val="24"/>
              </w:rPr>
              <w:t>indrettet med et skovområde, e</w:t>
            </w:r>
            <w:r w:rsidR="0032568F" w:rsidRPr="00A754AC">
              <w:rPr>
                <w:color w:val="auto"/>
                <w:sz w:val="24"/>
                <w:szCs w:val="24"/>
              </w:rPr>
              <w:t xml:space="preserve">n </w:t>
            </w:r>
            <w:r w:rsidRPr="00A754AC">
              <w:rPr>
                <w:color w:val="auto"/>
                <w:sz w:val="24"/>
                <w:szCs w:val="24"/>
              </w:rPr>
              <w:t>bålhytte, klatretræer, huler</w:t>
            </w:r>
            <w:r w:rsidR="0032568F" w:rsidRPr="00A754AC">
              <w:rPr>
                <w:color w:val="auto"/>
                <w:sz w:val="24"/>
                <w:szCs w:val="24"/>
              </w:rPr>
              <w:t>, køkkenhave</w:t>
            </w:r>
            <w:r w:rsidR="00ED55D5">
              <w:rPr>
                <w:color w:val="auto"/>
                <w:sz w:val="24"/>
                <w:szCs w:val="24"/>
              </w:rPr>
              <w:t xml:space="preserve">, </w:t>
            </w:r>
            <w:r w:rsidRPr="00A754AC">
              <w:rPr>
                <w:color w:val="auto"/>
                <w:sz w:val="24"/>
                <w:szCs w:val="24"/>
              </w:rPr>
              <w:t>shelter</w:t>
            </w:r>
            <w:r w:rsidR="00ED55D5">
              <w:rPr>
                <w:color w:val="auto"/>
                <w:sz w:val="24"/>
                <w:szCs w:val="24"/>
              </w:rPr>
              <w:t xml:space="preserve"> </w:t>
            </w:r>
            <w:r w:rsidR="00ED55D5" w:rsidRPr="00A44234">
              <w:rPr>
                <w:color w:val="000000" w:themeColor="text1"/>
                <w:sz w:val="24"/>
                <w:szCs w:val="24"/>
              </w:rPr>
              <w:t>og en læringstavle med smådyr</w:t>
            </w:r>
            <w:r w:rsidRPr="00A754AC">
              <w:rPr>
                <w:color w:val="auto"/>
                <w:sz w:val="24"/>
                <w:szCs w:val="24"/>
              </w:rPr>
              <w:t xml:space="preserve">. Ydermere kommer alle børn </w:t>
            </w:r>
            <w:r w:rsidR="00803741">
              <w:rPr>
                <w:color w:val="auto"/>
                <w:sz w:val="24"/>
                <w:szCs w:val="24"/>
              </w:rPr>
              <w:t xml:space="preserve">som udgangspunkt </w:t>
            </w:r>
            <w:r w:rsidRPr="00A754AC">
              <w:rPr>
                <w:color w:val="auto"/>
                <w:sz w:val="24"/>
                <w:szCs w:val="24"/>
              </w:rPr>
              <w:t xml:space="preserve">på en ugentlig </w:t>
            </w:r>
            <w:proofErr w:type="spellStart"/>
            <w:r w:rsidRPr="00A754AC">
              <w:rPr>
                <w:color w:val="auto"/>
                <w:sz w:val="24"/>
                <w:szCs w:val="24"/>
              </w:rPr>
              <w:t>turdag</w:t>
            </w:r>
            <w:proofErr w:type="spellEnd"/>
            <w:r w:rsidRPr="00A754AC">
              <w:rPr>
                <w:color w:val="auto"/>
                <w:sz w:val="24"/>
                <w:szCs w:val="24"/>
              </w:rPr>
              <w:t xml:space="preserve"> i mindre grupper, hvor vi bruger nærområdet – bl.a. de nærliggende skove. </w:t>
            </w:r>
          </w:p>
          <w:p w14:paraId="13B1F69B" w14:textId="77777777" w:rsidR="006E1B7D" w:rsidRPr="00A754AC" w:rsidRDefault="0032568F">
            <w:pPr>
              <w:pStyle w:val="Tekst3"/>
              <w:rPr>
                <w:sz w:val="24"/>
                <w:szCs w:val="24"/>
              </w:rPr>
            </w:pPr>
            <w:r w:rsidRPr="00A754AC">
              <w:rPr>
                <w:sz w:val="24"/>
                <w:szCs w:val="24"/>
              </w:rPr>
              <w:t xml:space="preserve">Et eksempel på hvordan vi ser naturen som læringsrum er vores ugentlige </w:t>
            </w:r>
            <w:proofErr w:type="spellStart"/>
            <w:r w:rsidRPr="00A754AC">
              <w:rPr>
                <w:sz w:val="24"/>
                <w:szCs w:val="24"/>
              </w:rPr>
              <w:t>båldag</w:t>
            </w:r>
            <w:proofErr w:type="spellEnd"/>
            <w:r w:rsidRPr="00A754AC">
              <w:rPr>
                <w:sz w:val="24"/>
                <w:szCs w:val="24"/>
              </w:rPr>
              <w:t xml:space="preserve">. Her får børnene læring </w:t>
            </w:r>
            <w:proofErr w:type="spellStart"/>
            <w:r w:rsidRPr="00A754AC">
              <w:rPr>
                <w:sz w:val="24"/>
                <w:szCs w:val="24"/>
              </w:rPr>
              <w:t>ift</w:t>
            </w:r>
            <w:proofErr w:type="spellEnd"/>
            <w:r w:rsidRPr="00A754AC">
              <w:rPr>
                <w:sz w:val="24"/>
                <w:szCs w:val="24"/>
              </w:rPr>
              <w:t xml:space="preserve"> bålopbygning og kulturen omkring hvordan man færdes omkring et bål, men også hvad et bål kan bruges til; De grøntsager som børnene snitter bliver brugt til maden som bliver tilberedt over bålet. Børnene er med gennem hele processen omkring tilberedningen af maden, og får derfor et ejerskab omkring dette og forstår betydningen af samarbejde for at opnå et mål.</w:t>
            </w:r>
          </w:p>
          <w:p w14:paraId="16DEDBDA" w14:textId="41F6F067" w:rsidR="00972290" w:rsidRPr="00A754AC" w:rsidRDefault="00972290">
            <w:pPr>
              <w:pStyle w:val="Tekst3"/>
              <w:rPr>
                <w:sz w:val="24"/>
                <w:szCs w:val="24"/>
              </w:rPr>
            </w:pPr>
            <w:r w:rsidRPr="00A754AC">
              <w:rPr>
                <w:sz w:val="24"/>
                <w:szCs w:val="24"/>
              </w:rPr>
              <w:t>I vores årshjul er der desuden naturfa</w:t>
            </w:r>
            <w:r w:rsidR="00D3101C" w:rsidRPr="00A754AC">
              <w:rPr>
                <w:sz w:val="24"/>
                <w:szCs w:val="24"/>
              </w:rPr>
              <w:t>g</w:t>
            </w:r>
            <w:r w:rsidRPr="00A754AC">
              <w:rPr>
                <w:sz w:val="24"/>
                <w:szCs w:val="24"/>
              </w:rPr>
              <w:t>lig fokus gennem:</w:t>
            </w:r>
          </w:p>
          <w:p w14:paraId="3CFBEA91" w14:textId="697BA3E4" w:rsidR="00972290" w:rsidRPr="00ED55D5" w:rsidRDefault="00972290" w:rsidP="00ED55D5">
            <w:pPr>
              <w:pStyle w:val="Tekst3"/>
              <w:numPr>
                <w:ilvl w:val="0"/>
                <w:numId w:val="33"/>
              </w:numPr>
              <w:rPr>
                <w:sz w:val="24"/>
                <w:szCs w:val="24"/>
              </w:rPr>
            </w:pPr>
            <w:r w:rsidRPr="00A754AC">
              <w:rPr>
                <w:sz w:val="24"/>
                <w:szCs w:val="24"/>
              </w:rPr>
              <w:t>Besøg på Børnebondegården</w:t>
            </w:r>
          </w:p>
          <w:p w14:paraId="7E35318F" w14:textId="77777777" w:rsidR="00972290" w:rsidRPr="00A754AC" w:rsidRDefault="00972290" w:rsidP="00972290">
            <w:pPr>
              <w:pStyle w:val="Tekst3"/>
              <w:numPr>
                <w:ilvl w:val="0"/>
                <w:numId w:val="33"/>
              </w:numPr>
              <w:rPr>
                <w:sz w:val="24"/>
                <w:szCs w:val="24"/>
              </w:rPr>
            </w:pPr>
            <w:r w:rsidRPr="00A754AC">
              <w:rPr>
                <w:sz w:val="24"/>
                <w:szCs w:val="24"/>
              </w:rPr>
              <w:t xml:space="preserve">Fra jord til bord </w:t>
            </w:r>
          </w:p>
          <w:p w14:paraId="3E7BE1B1" w14:textId="13E7AAE5" w:rsidR="00972290" w:rsidRDefault="00972290" w:rsidP="00972290">
            <w:pPr>
              <w:pStyle w:val="Tekst3"/>
              <w:numPr>
                <w:ilvl w:val="0"/>
                <w:numId w:val="33"/>
              </w:numPr>
            </w:pPr>
            <w:r w:rsidRPr="00A754AC">
              <w:rPr>
                <w:sz w:val="24"/>
                <w:szCs w:val="24"/>
              </w:rPr>
              <w:t>Fokus på årstidernes skifte og muligheder.</w:t>
            </w:r>
          </w:p>
        </w:tc>
      </w:tr>
    </w:tbl>
    <w:p w14:paraId="31771CFB" w14:textId="77777777" w:rsidR="006E1B7D" w:rsidRDefault="00EF2E84">
      <w:r>
        <w:br w:type="page"/>
      </w:r>
    </w:p>
    <w:p w14:paraId="419F86DA" w14:textId="77777777" w:rsidR="006E1B7D" w:rsidRDefault="006E1B7D">
      <w:pPr>
        <w:pStyle w:val="TykRd"/>
      </w:pPr>
    </w:p>
    <w:tbl>
      <w:tblPr>
        <w:tblStyle w:val="1Tabelfelt"/>
        <w:tblW w:w="9638" w:type="dxa"/>
        <w:tblLook w:val="04A0" w:firstRow="1" w:lastRow="0" w:firstColumn="1" w:lastColumn="0" w:noHBand="0" w:noVBand="1"/>
      </w:tblPr>
      <w:tblGrid>
        <w:gridCol w:w="7087"/>
        <w:gridCol w:w="2551"/>
      </w:tblGrid>
      <w:tr w:rsidR="006E1B7D" w14:paraId="7C8299C1" w14:textId="77777777">
        <w:trPr>
          <w:cantSplit/>
        </w:trPr>
        <w:tc>
          <w:tcPr>
            <w:tcW w:w="7087" w:type="dxa"/>
            <w:tcBorders>
              <w:top w:val="nil"/>
            </w:tcBorders>
            <w:tcMar>
              <w:bottom w:w="510" w:type="dxa"/>
              <w:right w:w="0" w:type="dxa"/>
            </w:tcMar>
          </w:tcPr>
          <w:p w14:paraId="20051F7B" w14:textId="77777777" w:rsidR="006E1B7D" w:rsidRDefault="00EF2E84">
            <w:pPr>
              <w:pStyle w:val="Overskrift2"/>
              <w:rPr>
                <w:color w:val="CD1626"/>
              </w:rPr>
            </w:pPr>
            <w:r>
              <w:rPr>
                <w:color w:val="CD1626"/>
              </w:rPr>
              <w:t>Kultur, æstetik og fællesskab</w:t>
            </w:r>
          </w:p>
          <w:p w14:paraId="25C37DDB" w14:textId="7439FB1B" w:rsidR="006E1B7D" w:rsidRDefault="006E1B7D">
            <w:pPr>
              <w:pStyle w:val="Byline"/>
            </w:pPr>
          </w:p>
        </w:tc>
        <w:tc>
          <w:tcPr>
            <w:tcW w:w="2551" w:type="dxa"/>
            <w:tcBorders>
              <w:top w:val="nil"/>
            </w:tcBorders>
            <w:tcMar>
              <w:bottom w:w="510" w:type="dxa"/>
              <w:right w:w="0" w:type="dxa"/>
            </w:tcMar>
          </w:tcPr>
          <w:p w14:paraId="57C004BD" w14:textId="77777777" w:rsidR="006E1B7D" w:rsidRDefault="00EF2E84">
            <w:pPr>
              <w:jc w:val="right"/>
              <w:rPr>
                <w:color w:val="0077B3"/>
              </w:rPr>
            </w:pPr>
            <w:r>
              <w:rPr>
                <w:noProof/>
              </w:rPr>
              <w:drawing>
                <wp:inline distT="0" distB="0" distL="0" distR="0" wp14:anchorId="47698CD7" wp14:editId="374CF118">
                  <wp:extent cx="1619885" cy="1795780"/>
                  <wp:effectExtent l="0" t="0" r="0" b="0"/>
                  <wp:docPr id="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1"/>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GEAAAAHoAAAAAAAABAAAAAAAAAAAAAAAAAAAAAAAAAAAAAAAAAAAAD3CQAADAsAAAAAAAAAAAAAAAAAACgAAAAIAAAAAQAAAAEAAAA="/>
                              </a:ext>
                            </a:extLst>
                          </pic:cNvPicPr>
                        </pic:nvPicPr>
                        <pic:blipFill>
                          <a:blip r:embed="rId26"/>
                          <a:stretch>
                            <a:fillRect/>
                          </a:stretch>
                        </pic:blipFill>
                        <pic:spPr>
                          <a:xfrm>
                            <a:off x="0" y="0"/>
                            <a:ext cx="1619885" cy="1795780"/>
                          </a:xfrm>
                          <a:prstGeom prst="rect">
                            <a:avLst/>
                          </a:prstGeom>
                          <a:noFill/>
                          <a:ln w="9525">
                            <a:noFill/>
                          </a:ln>
                        </pic:spPr>
                      </pic:pic>
                    </a:graphicData>
                  </a:graphic>
                </wp:inline>
              </w:drawing>
            </w:r>
          </w:p>
        </w:tc>
      </w:tr>
    </w:tbl>
    <w:p w14:paraId="39516BD0" w14:textId="77777777" w:rsidR="006E1B7D" w:rsidRDefault="006E1B7D">
      <w:pPr>
        <w:pStyle w:val="MiniPara"/>
      </w:pPr>
    </w:p>
    <w:tbl>
      <w:tblPr>
        <w:tblStyle w:val="Rd"/>
        <w:tblW w:w="9638" w:type="dxa"/>
        <w:tblLook w:val="04A0" w:firstRow="1" w:lastRow="0" w:firstColumn="1" w:lastColumn="0" w:noHBand="0" w:noVBand="1"/>
      </w:tblPr>
      <w:tblGrid>
        <w:gridCol w:w="9638"/>
      </w:tblGrid>
      <w:tr w:rsidR="006E1B7D" w14:paraId="33350600" w14:textId="77777777">
        <w:tc>
          <w:tcPr>
            <w:tcW w:w="9638" w:type="dxa"/>
          </w:tcPr>
          <w:p w14:paraId="03A1D738" w14:textId="77777777" w:rsidR="006E1B7D" w:rsidRDefault="00EF2E84">
            <w:pPr>
              <w:pStyle w:val="Tekst4"/>
              <w:ind w:left="284"/>
            </w:pPr>
            <w:r>
              <w:t>Pædagogiske mål for læreplanstemaet:</w:t>
            </w:r>
          </w:p>
          <w:p w14:paraId="72CA2BD9" w14:textId="77777777" w:rsidR="006E1B7D" w:rsidRDefault="00EF2E84">
            <w:pPr>
              <w:pStyle w:val="Tekst4"/>
              <w:numPr>
                <w:ilvl w:val="0"/>
                <w:numId w:val="11"/>
              </w:numPr>
              <w:ind w:left="284" w:hanging="284"/>
            </w:pPr>
            <w:r>
              <w:t xml:space="preserve">Det pædagogiske læringsmiljø skal understøtte, at alle børn indgår i ligeværdige og forskellige former for fællesskaber, hvor de oplever egne og andres kulturelle baggrunde, normer, traditioner og værdier. </w:t>
            </w:r>
          </w:p>
          <w:p w14:paraId="51011FFD" w14:textId="77777777" w:rsidR="006E1B7D" w:rsidRDefault="00EF2E84">
            <w:pPr>
              <w:pStyle w:val="Tekst4"/>
              <w:numPr>
                <w:ilvl w:val="0"/>
                <w:numId w:val="11"/>
              </w:numPr>
              <w:suppressAutoHyphens/>
              <w:ind w:left="284" w:hanging="284"/>
            </w:pPr>
            <w:r>
              <w:t>Det pædagogiske læringsmiljø skal understøtte, at alle børn får mange forskellige kulturelle ople</w:t>
            </w:r>
            <w:r>
              <w:softHyphen/>
              <w:t>velser, både som tilskuere og aktive deltagere, som stimulerer børnenes engagement, fantasi, kreativitet og nysgerrighed, og at børnene får erfaringer med at anvende forskellige materialer, redskaber og medier.</w:t>
            </w:r>
          </w:p>
        </w:tc>
      </w:tr>
    </w:tbl>
    <w:tbl>
      <w:tblPr>
        <w:tblStyle w:val="Question"/>
        <w:tblW w:w="9638" w:type="dxa"/>
        <w:tblLook w:val="04A0" w:firstRow="1" w:lastRow="0" w:firstColumn="1" w:lastColumn="0" w:noHBand="0" w:noVBand="1"/>
      </w:tblPr>
      <w:tblGrid>
        <w:gridCol w:w="9638"/>
      </w:tblGrid>
      <w:tr w:rsidR="006E1B7D" w14:paraId="1BC239ED" w14:textId="77777777">
        <w:tc>
          <w:tcPr>
            <w:tcW w:w="9638" w:type="dxa"/>
            <w:tcMar>
              <w:top w:w="369" w:type="dxa"/>
              <w:bottom w:w="227" w:type="dxa"/>
            </w:tcMar>
          </w:tcPr>
          <w:p w14:paraId="32543445" w14:textId="53A2F764" w:rsidR="009B6A1B" w:rsidRDefault="00886C3E">
            <w:pPr>
              <w:pStyle w:val="Tekst3"/>
              <w:rPr>
                <w:sz w:val="24"/>
                <w:szCs w:val="24"/>
              </w:rPr>
            </w:pPr>
            <w:r>
              <w:rPr>
                <w:sz w:val="24"/>
                <w:szCs w:val="24"/>
              </w:rPr>
              <w:t>Vores kreative læringsmiljøer er indrettet med mange forskellige materialer i børnehøjde, og vi opfordrer og støtter børnene i deres kreative ideer. Vi er ved at implementere en struktur med temaer og emner</w:t>
            </w:r>
            <w:r w:rsidR="0009521F">
              <w:rPr>
                <w:sz w:val="24"/>
                <w:szCs w:val="24"/>
              </w:rPr>
              <w:t>, hvor vi bl.a. vil have fokus på</w:t>
            </w:r>
            <w:r w:rsidR="004801E7">
              <w:rPr>
                <w:sz w:val="24"/>
                <w:szCs w:val="24"/>
              </w:rPr>
              <w:t xml:space="preserve"> den finmotoriske udvikling,</w:t>
            </w:r>
            <w:r w:rsidR="0009521F">
              <w:rPr>
                <w:sz w:val="24"/>
                <w:szCs w:val="24"/>
              </w:rPr>
              <w:t xml:space="preserve"> kreative processer og kreationer</w:t>
            </w:r>
            <w:r w:rsidR="005B250D">
              <w:rPr>
                <w:sz w:val="24"/>
                <w:szCs w:val="24"/>
              </w:rPr>
              <w:t>.</w:t>
            </w:r>
            <w:r w:rsidR="00AD08DF">
              <w:rPr>
                <w:sz w:val="24"/>
                <w:szCs w:val="24"/>
              </w:rPr>
              <w:t xml:space="preserve"> Emnerne bliver valgt ud fra årstider og traditioner men også hvad børnene er nysgerrige på.</w:t>
            </w:r>
            <w:r w:rsidR="005B250D">
              <w:rPr>
                <w:sz w:val="24"/>
                <w:szCs w:val="24"/>
              </w:rPr>
              <w:t xml:space="preserve"> </w:t>
            </w:r>
          </w:p>
          <w:p w14:paraId="26A88DEA" w14:textId="77777777" w:rsidR="00BF46F5" w:rsidRDefault="005B250D">
            <w:pPr>
              <w:pStyle w:val="Tekst3"/>
              <w:rPr>
                <w:sz w:val="24"/>
                <w:szCs w:val="24"/>
              </w:rPr>
            </w:pPr>
            <w:r>
              <w:rPr>
                <w:sz w:val="24"/>
                <w:szCs w:val="24"/>
              </w:rPr>
              <w:t>Vi markerer årets højtider og værner om traditioner forbundet herved. Desuden har vi i huset forskellige traditioner, såsom nytårstaffel</w:t>
            </w:r>
            <w:r w:rsidR="009B6A1B">
              <w:rPr>
                <w:sz w:val="24"/>
                <w:szCs w:val="24"/>
              </w:rPr>
              <w:t xml:space="preserve">, </w:t>
            </w:r>
            <w:r>
              <w:rPr>
                <w:sz w:val="24"/>
                <w:szCs w:val="24"/>
              </w:rPr>
              <w:t>bedsteforældredag og vi tager på middelalderfestival i Horsens hvert år.</w:t>
            </w:r>
            <w:r w:rsidR="009B6A1B">
              <w:rPr>
                <w:sz w:val="24"/>
                <w:szCs w:val="24"/>
              </w:rPr>
              <w:t xml:space="preserve"> </w:t>
            </w:r>
            <w:r w:rsidR="00AD08DF">
              <w:rPr>
                <w:sz w:val="24"/>
                <w:szCs w:val="24"/>
              </w:rPr>
              <w:t>Vi benytter os af nærområdets mange kulturtilbud (biblioteker, museer, teatre mv), det gør vi for at præsentere børnene for forskellige udtryksformer og genrer.</w:t>
            </w:r>
          </w:p>
          <w:p w14:paraId="746D2F73" w14:textId="70476B91" w:rsidR="006E1B7D" w:rsidRPr="00A754AC" w:rsidRDefault="00BF46F5">
            <w:pPr>
              <w:pStyle w:val="Tekst3"/>
              <w:rPr>
                <w:sz w:val="24"/>
                <w:szCs w:val="24"/>
              </w:rPr>
            </w:pPr>
            <w:r>
              <w:rPr>
                <w:sz w:val="24"/>
                <w:szCs w:val="24"/>
              </w:rPr>
              <w:t xml:space="preserve">Vores læringsmiljøer er så mangfoldige at barnets egne, men lige så vigtigt de øvrige børns, kompetencer bliver synlige for barnet, uanset social baggrund, køn og alder. </w:t>
            </w:r>
            <w:r w:rsidR="00B465D5">
              <w:rPr>
                <w:sz w:val="24"/>
                <w:szCs w:val="24"/>
              </w:rPr>
              <w:t xml:space="preserve"> </w:t>
            </w:r>
            <w:r w:rsidR="00AD08DF">
              <w:rPr>
                <w:sz w:val="24"/>
                <w:szCs w:val="24"/>
              </w:rPr>
              <w:t xml:space="preserve">  </w:t>
            </w:r>
            <w:r w:rsidR="009B6A1B">
              <w:rPr>
                <w:sz w:val="24"/>
                <w:szCs w:val="24"/>
              </w:rPr>
              <w:t xml:space="preserve"> </w:t>
            </w:r>
            <w:r w:rsidR="0009521F">
              <w:rPr>
                <w:sz w:val="24"/>
                <w:szCs w:val="24"/>
              </w:rPr>
              <w:t xml:space="preserve"> </w:t>
            </w:r>
            <w:r w:rsidR="00886C3E">
              <w:rPr>
                <w:sz w:val="24"/>
                <w:szCs w:val="24"/>
              </w:rPr>
              <w:t xml:space="preserve">  </w:t>
            </w:r>
          </w:p>
        </w:tc>
      </w:tr>
    </w:tbl>
    <w:p w14:paraId="0535095A" w14:textId="77777777" w:rsidR="006E1B7D" w:rsidRDefault="00EF2E84">
      <w:r>
        <w:br w:type="page"/>
      </w:r>
    </w:p>
    <w:p w14:paraId="5EB46369" w14:textId="77777777" w:rsidR="006E1B7D" w:rsidRDefault="006E1B7D">
      <w:pPr>
        <w:pStyle w:val="TykSort"/>
      </w:pPr>
    </w:p>
    <w:tbl>
      <w:tblPr>
        <w:tblStyle w:val="1Tabelfelt"/>
        <w:tblW w:w="9695" w:type="dxa"/>
        <w:tblLook w:val="04A0" w:firstRow="1" w:lastRow="0" w:firstColumn="1" w:lastColumn="0" w:noHBand="0" w:noVBand="1"/>
      </w:tblPr>
      <w:tblGrid>
        <w:gridCol w:w="7087"/>
        <w:gridCol w:w="2608"/>
      </w:tblGrid>
      <w:tr w:rsidR="006E1B7D" w14:paraId="40DBA567" w14:textId="77777777">
        <w:trPr>
          <w:cantSplit/>
          <w:trHeight w:hRule="exact" w:val="3232"/>
        </w:trPr>
        <w:tc>
          <w:tcPr>
            <w:tcW w:w="7087" w:type="dxa"/>
            <w:tcBorders>
              <w:top w:val="nil"/>
              <w:bottom w:val="single" w:sz="4" w:space="0" w:color="0077B3"/>
            </w:tcBorders>
            <w:tcMar>
              <w:right w:w="0" w:type="dxa"/>
            </w:tcMar>
          </w:tcPr>
          <w:p w14:paraId="4956A94E" w14:textId="77777777" w:rsidR="006E1B7D" w:rsidRDefault="00EF2E84">
            <w:pPr>
              <w:pStyle w:val="Overskrift1"/>
            </w:pPr>
            <w:r>
              <w:t>Evalueringskultur</w:t>
            </w:r>
          </w:p>
        </w:tc>
        <w:tc>
          <w:tcPr>
            <w:tcW w:w="2608" w:type="dxa"/>
            <w:tcBorders>
              <w:top w:val="nil"/>
              <w:bottom w:val="single" w:sz="4" w:space="0" w:color="0077B3"/>
            </w:tcBorders>
            <w:tcMar>
              <w:right w:w="0" w:type="dxa"/>
            </w:tcMar>
          </w:tcPr>
          <w:p w14:paraId="1CAA0056" w14:textId="77777777" w:rsidR="006E1B7D" w:rsidRDefault="00EF2E84">
            <w:r>
              <w:rPr>
                <w:noProof/>
              </w:rPr>
              <w:drawing>
                <wp:inline distT="0" distB="0" distL="0" distR="0" wp14:anchorId="1DC9E928" wp14:editId="6602694A">
                  <wp:extent cx="1619885" cy="2052320"/>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4_hZvCXh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GYAAAAHoAAAAAAAABEAAAAAAAAAAAAAAAAAAAAAAAAAAAAAAAAAAAD3CQAAoAwAAAAAAAAAAAAAAAAAACgAAAAIAAAAAQAAAAEAAAA="/>
                              </a:ext>
                            </a:extLst>
                          </pic:cNvPicPr>
                        </pic:nvPicPr>
                        <pic:blipFill>
                          <a:blip r:embed="rId27"/>
                          <a:stretch>
                            <a:fillRect/>
                          </a:stretch>
                        </pic:blipFill>
                        <pic:spPr>
                          <a:xfrm>
                            <a:off x="0" y="0"/>
                            <a:ext cx="1619885" cy="2052320"/>
                          </a:xfrm>
                          <a:prstGeom prst="rect">
                            <a:avLst/>
                          </a:prstGeom>
                          <a:noFill/>
                          <a:ln w="9525">
                            <a:noFill/>
                          </a:ln>
                        </pic:spPr>
                      </pic:pic>
                    </a:graphicData>
                  </a:graphic>
                </wp:inline>
              </w:drawing>
            </w:r>
          </w:p>
        </w:tc>
      </w:tr>
    </w:tbl>
    <w:p w14:paraId="4565492B" w14:textId="77777777" w:rsidR="006E1B7D" w:rsidRDefault="006E1B7D">
      <w:pPr>
        <w:pStyle w:val="TyndSort"/>
      </w:pPr>
    </w:p>
    <w:tbl>
      <w:tblPr>
        <w:tblStyle w:val="IngenFormatering"/>
        <w:tblW w:w="9638" w:type="dxa"/>
        <w:tblLook w:val="04A0" w:firstRow="1" w:lastRow="0" w:firstColumn="1" w:lastColumn="0" w:noHBand="0" w:noVBand="1"/>
      </w:tblPr>
      <w:tblGrid>
        <w:gridCol w:w="9638"/>
      </w:tblGrid>
      <w:tr w:rsidR="006E1B7D" w14:paraId="3B7C772B" w14:textId="77777777">
        <w:tc>
          <w:tcPr>
            <w:tcW w:w="9638" w:type="dxa"/>
            <w:tcMar>
              <w:top w:w="454" w:type="dxa"/>
              <w:right w:w="113" w:type="dxa"/>
            </w:tcMar>
          </w:tcPr>
          <w:p w14:paraId="59B4CDE9" w14:textId="77777777" w:rsidR="006E1B7D" w:rsidRDefault="00EF2E84">
            <w:pPr>
              <w:pStyle w:val="Tekst2"/>
            </w:pPr>
            <w:r>
              <w:t>”Lederen af dagtilbuddet er ansvarlig for at etablere en evalueringskultur i dagtilbuddet, som skal udvikle og kvalificere det pædagogiske læringsmiljø.</w:t>
            </w:r>
          </w:p>
          <w:p w14:paraId="084C54F1" w14:textId="77777777" w:rsidR="006E1B7D" w:rsidRDefault="00EF2E84">
            <w:pPr>
              <w:pStyle w:val="Tekst2"/>
              <w:suppressAutoHyphens/>
            </w:pPr>
            <w:r>
              <w:t>Lederen er ansvarlig for, at arbejdet med den pædagogiske læreplan evalueres mindst hvert andet år med henblik på at udvikle arbejdet. Evalueringen skal tage udgangspunkt i de pædago</w:t>
            </w:r>
            <w:r>
              <w:softHyphen/>
              <w:t xml:space="preserve">giske mål og herunder en vurdering af sammenhængen mellem det pædagogiske læringsmiljø i dagtilbuddet og børnenes trivsel, læring, udvikling og dannelse. </w:t>
            </w:r>
          </w:p>
          <w:p w14:paraId="7363473D" w14:textId="77777777" w:rsidR="006E1B7D" w:rsidRDefault="00EF2E84">
            <w:pPr>
              <w:pStyle w:val="Tekst2"/>
            </w:pPr>
            <w:r>
              <w:t>Evalueringen skal offentliggøres.</w:t>
            </w:r>
          </w:p>
          <w:p w14:paraId="15355EA4" w14:textId="4DBBE9C0" w:rsidR="006E1B7D" w:rsidRDefault="00EF2E84" w:rsidP="002B2ABC">
            <w:pPr>
              <w:pStyle w:val="Tekst2"/>
              <w:suppressAutoHyphens/>
            </w:pPr>
            <w:r>
              <w:t>Lederen af dagtilbuddet er ansvarlig for at sikre en løbende pædagogisk dokumentation af sam</w:t>
            </w:r>
            <w:r>
              <w:softHyphen/>
              <w:t>menhængen mellem det pædagogiske læringsmiljø og børnenes trivsel, læring, udvikling og dannelse. Den pædagogiske dokumentation skal indgå i evalueringen.”</w:t>
            </w:r>
          </w:p>
        </w:tc>
      </w:tr>
    </w:tbl>
    <w:p w14:paraId="30F4924D" w14:textId="77777777" w:rsidR="006E1B7D" w:rsidRDefault="006E1B7D">
      <w:pPr>
        <w:pStyle w:val="MiniPara"/>
      </w:pPr>
    </w:p>
    <w:tbl>
      <w:tblPr>
        <w:tblStyle w:val="Bl"/>
        <w:tblW w:w="9638" w:type="dxa"/>
        <w:tblLook w:val="04A0" w:firstRow="1" w:lastRow="0" w:firstColumn="1" w:lastColumn="0" w:noHBand="0" w:noVBand="1"/>
      </w:tblPr>
      <w:tblGrid>
        <w:gridCol w:w="9638"/>
      </w:tblGrid>
      <w:tr w:rsidR="006E1B7D" w14:paraId="7C96983E" w14:textId="77777777">
        <w:tc>
          <w:tcPr>
            <w:tcW w:w="9638" w:type="dxa"/>
          </w:tcPr>
          <w:p w14:paraId="319D5A1B" w14:textId="77777777" w:rsidR="006E1B7D" w:rsidRDefault="00EF2E84">
            <w:pPr>
              <w:pStyle w:val="Tekst4"/>
              <w:spacing w:after="0"/>
            </w:pPr>
            <w:r>
              <w:t>Det er ikke et lovkrav at beskrive dagtilbuddets dokumentations- og evalueringspraksis i den pædagogiske læreplan, men det kan være en fordel i udarbejdelsen af læreplanen at forholde sig til den løbende opfølgning og evaluering af indholdet i læreplanen.</w:t>
            </w:r>
          </w:p>
        </w:tc>
      </w:tr>
    </w:tbl>
    <w:p w14:paraId="385B8BF1" w14:textId="77777777" w:rsidR="006E1B7D" w:rsidRDefault="006E1B7D">
      <w:pPr>
        <w:pStyle w:val="MiniPara"/>
      </w:pPr>
    </w:p>
    <w:tbl>
      <w:tblPr>
        <w:tblStyle w:val="Question"/>
        <w:tblW w:w="9638" w:type="dxa"/>
        <w:tblLook w:val="04A0" w:firstRow="1" w:lastRow="0" w:firstColumn="1" w:lastColumn="0" w:noHBand="0" w:noVBand="1"/>
      </w:tblPr>
      <w:tblGrid>
        <w:gridCol w:w="9638"/>
      </w:tblGrid>
      <w:tr w:rsidR="006E1B7D" w14:paraId="28E4676F" w14:textId="77777777">
        <w:tc>
          <w:tcPr>
            <w:tcW w:w="9638" w:type="dxa"/>
            <w:tcMar>
              <w:top w:w="369" w:type="dxa"/>
              <w:bottom w:w="227" w:type="dxa"/>
            </w:tcMar>
          </w:tcPr>
          <w:p w14:paraId="2B147B7D" w14:textId="77777777" w:rsidR="006E1B7D" w:rsidRDefault="00EF2E84">
            <w:pPr>
              <w:pStyle w:val="Tekst5bl"/>
            </w:pPr>
            <w:r>
              <w:t xml:space="preserve">Hvordan skaber vi en evalueringskultur, som udvikler og kvalificerer vores pædagogiske læringsmiljø? </w:t>
            </w:r>
          </w:p>
          <w:p w14:paraId="4BD22335" w14:textId="77777777" w:rsidR="006E1B7D" w:rsidRDefault="00EF2E84">
            <w:pPr>
              <w:pStyle w:val="Tekst5bl"/>
            </w:pPr>
            <w:r>
              <w:t>Det vil sige, hvordan dokumenterer og evaluerer vi løbende vores pædagogiske arbejde, herunder sammenhængen mellem det pædagogiske læringsmiljø og de tolv pædagogiske mål?</w:t>
            </w:r>
          </w:p>
          <w:p w14:paraId="579D75F4" w14:textId="77777777" w:rsidR="006E1B7D" w:rsidRDefault="00EF2E84">
            <w:pPr>
              <w:pStyle w:val="Tekst1bl"/>
              <w:suppressAutoHyphens/>
            </w:pPr>
            <w:r>
              <w:t>Her kan I kort beskrive jeres arbejde med at etablere en evalueringskultur som en del af det daglige pæda</w:t>
            </w:r>
            <w:r>
              <w:softHyphen/>
              <w:t>gogiske arbejde. I kan fx beskrive, hvordan I arbejder systematisk med evaluering, om I arbejder med særlige metoder, om I arbejder eksperimenterende eller undersøgende med et særligt fokus, samt hvordan, hvor ofte og i hvilke fora I drøfter og reflekterer over jeres pædagogiske praksis mv.</w:t>
            </w:r>
          </w:p>
          <w:p w14:paraId="71B340D8" w14:textId="14D8080A" w:rsidR="00EE44D9" w:rsidRPr="00A44234" w:rsidRDefault="00C20353">
            <w:pPr>
              <w:pStyle w:val="Tekst3"/>
              <w:rPr>
                <w:color w:val="000000" w:themeColor="text1"/>
                <w:sz w:val="22"/>
                <w:szCs w:val="22"/>
              </w:rPr>
            </w:pPr>
            <w:r w:rsidRPr="00A44234">
              <w:rPr>
                <w:color w:val="000000" w:themeColor="text1"/>
                <w:sz w:val="22"/>
                <w:szCs w:val="22"/>
              </w:rPr>
              <w:t xml:space="preserve">For at evaluere vores læringsmiljøer bruger vi </w:t>
            </w:r>
            <w:proofErr w:type="spellStart"/>
            <w:r w:rsidRPr="00A44234">
              <w:rPr>
                <w:color w:val="000000" w:themeColor="text1"/>
                <w:sz w:val="22"/>
                <w:szCs w:val="22"/>
              </w:rPr>
              <w:t>EVAs</w:t>
            </w:r>
            <w:proofErr w:type="spellEnd"/>
            <w:r w:rsidRPr="00A44234">
              <w:rPr>
                <w:color w:val="000000" w:themeColor="text1"/>
                <w:sz w:val="22"/>
                <w:szCs w:val="22"/>
              </w:rPr>
              <w:t xml:space="preserve"> evalueringshjul</w:t>
            </w:r>
            <w:r w:rsidR="005926C5" w:rsidRPr="00A44234">
              <w:rPr>
                <w:color w:val="000000" w:themeColor="text1"/>
                <w:sz w:val="22"/>
                <w:szCs w:val="22"/>
              </w:rPr>
              <w:t>,</w:t>
            </w:r>
            <w:r w:rsidRPr="00A44234">
              <w:rPr>
                <w:color w:val="000000" w:themeColor="text1"/>
                <w:sz w:val="22"/>
                <w:szCs w:val="22"/>
              </w:rPr>
              <w:t xml:space="preserve"> mens vi bruger en udvidet SMTTE </w:t>
            </w:r>
            <w:r w:rsidR="005926C5" w:rsidRPr="00A44234">
              <w:rPr>
                <w:color w:val="000000" w:themeColor="text1"/>
                <w:sz w:val="22"/>
                <w:szCs w:val="22"/>
              </w:rPr>
              <w:t xml:space="preserve">i forhold til vores temaer. </w:t>
            </w:r>
            <w:r w:rsidR="004757C8" w:rsidRPr="00A44234">
              <w:rPr>
                <w:color w:val="000000" w:themeColor="text1"/>
                <w:sz w:val="22"/>
                <w:szCs w:val="22"/>
              </w:rPr>
              <w:t>Udarbejdelsen af SMTTE sker samtidig med</w:t>
            </w:r>
            <w:r w:rsidR="00C71C96" w:rsidRPr="00A44234">
              <w:rPr>
                <w:color w:val="000000" w:themeColor="text1"/>
                <w:sz w:val="22"/>
                <w:szCs w:val="22"/>
              </w:rPr>
              <w:t>,</w:t>
            </w:r>
            <w:r w:rsidR="004757C8" w:rsidRPr="00A44234">
              <w:rPr>
                <w:color w:val="000000" w:themeColor="text1"/>
                <w:sz w:val="22"/>
                <w:szCs w:val="22"/>
              </w:rPr>
              <w:t xml:space="preserve"> at temaet bliver planlagt</w:t>
            </w:r>
            <w:r w:rsidR="00F04F30" w:rsidRPr="00A44234">
              <w:rPr>
                <w:color w:val="000000" w:themeColor="text1"/>
                <w:sz w:val="22"/>
                <w:szCs w:val="22"/>
              </w:rPr>
              <w:t>,</w:t>
            </w:r>
            <w:r w:rsidR="004757C8" w:rsidRPr="00A44234">
              <w:rPr>
                <w:color w:val="000000" w:themeColor="text1"/>
                <w:sz w:val="22"/>
                <w:szCs w:val="22"/>
              </w:rPr>
              <w:t xml:space="preserve"> som sker af to personer i arbejdstiden, </w:t>
            </w:r>
            <w:r w:rsidR="000316DE" w:rsidRPr="00A44234">
              <w:rPr>
                <w:color w:val="000000" w:themeColor="text1"/>
                <w:sz w:val="22"/>
                <w:szCs w:val="22"/>
              </w:rPr>
              <w:t xml:space="preserve">indsamling af empiri sker også i arbejdstiden </w:t>
            </w:r>
            <w:r w:rsidR="004757C8" w:rsidRPr="00A44234">
              <w:rPr>
                <w:color w:val="000000" w:themeColor="text1"/>
                <w:sz w:val="22"/>
                <w:szCs w:val="22"/>
              </w:rPr>
              <w:t xml:space="preserve">mens </w:t>
            </w:r>
            <w:r w:rsidR="00870BB7" w:rsidRPr="00A44234">
              <w:rPr>
                <w:color w:val="000000" w:themeColor="text1"/>
                <w:sz w:val="22"/>
                <w:szCs w:val="22"/>
              </w:rPr>
              <w:t xml:space="preserve">bearbejdelsen af empirien og dermed </w:t>
            </w:r>
            <w:r w:rsidR="000316DE" w:rsidRPr="00A44234">
              <w:rPr>
                <w:color w:val="000000" w:themeColor="text1"/>
                <w:sz w:val="22"/>
                <w:szCs w:val="22"/>
              </w:rPr>
              <w:t xml:space="preserve">selve evaluering af </w:t>
            </w:r>
            <w:r w:rsidR="00870BB7" w:rsidRPr="00A44234">
              <w:rPr>
                <w:color w:val="000000" w:themeColor="text1"/>
                <w:sz w:val="22"/>
                <w:szCs w:val="22"/>
              </w:rPr>
              <w:t xml:space="preserve">temaet sker på et personalemøde. </w:t>
            </w:r>
            <w:r w:rsidR="002E0A33" w:rsidRPr="00A44234">
              <w:rPr>
                <w:color w:val="000000" w:themeColor="text1"/>
                <w:sz w:val="22"/>
                <w:szCs w:val="22"/>
              </w:rPr>
              <w:t>Det er også på personalemøde</w:t>
            </w:r>
            <w:r w:rsidR="00FE0259" w:rsidRPr="00A44234">
              <w:rPr>
                <w:color w:val="000000" w:themeColor="text1"/>
                <w:sz w:val="22"/>
                <w:szCs w:val="22"/>
              </w:rPr>
              <w:t>r,</w:t>
            </w:r>
            <w:r w:rsidR="002E0A33" w:rsidRPr="00A44234">
              <w:rPr>
                <w:color w:val="000000" w:themeColor="text1"/>
                <w:sz w:val="22"/>
                <w:szCs w:val="22"/>
              </w:rPr>
              <w:t xml:space="preserve"> at vi kigger på empiri ift. læringsmiljøer og her vi </w:t>
            </w:r>
            <w:r w:rsidR="009A675A" w:rsidRPr="00A44234">
              <w:rPr>
                <w:color w:val="000000" w:themeColor="text1"/>
                <w:sz w:val="22"/>
                <w:szCs w:val="22"/>
              </w:rPr>
              <w:t>arbejder med</w:t>
            </w:r>
            <w:r w:rsidR="002E0A33" w:rsidRPr="00A44234">
              <w:rPr>
                <w:color w:val="000000" w:themeColor="text1"/>
                <w:sz w:val="22"/>
                <w:szCs w:val="22"/>
              </w:rPr>
              <w:t xml:space="preserve"> </w:t>
            </w:r>
            <w:r w:rsidR="009A675A" w:rsidRPr="00A44234">
              <w:rPr>
                <w:color w:val="000000" w:themeColor="text1"/>
                <w:sz w:val="22"/>
                <w:szCs w:val="22"/>
              </w:rPr>
              <w:t>evalueringshjulet</w:t>
            </w:r>
            <w:r w:rsidR="00F30B10" w:rsidRPr="00A44234">
              <w:rPr>
                <w:color w:val="000000" w:themeColor="text1"/>
                <w:sz w:val="22"/>
                <w:szCs w:val="22"/>
              </w:rPr>
              <w:t>.</w:t>
            </w:r>
          </w:p>
          <w:p w14:paraId="666CBD0C" w14:textId="77777777" w:rsidR="00F30B10" w:rsidRDefault="00F30B10">
            <w:pPr>
              <w:pStyle w:val="Tekst3"/>
            </w:pPr>
          </w:p>
          <w:p w14:paraId="4EC2F957" w14:textId="1B7B5B5D" w:rsidR="006E1B7D" w:rsidRDefault="00870BB7">
            <w:pPr>
              <w:pStyle w:val="Tekst3"/>
            </w:pPr>
            <w:r>
              <w:t xml:space="preserve"> </w:t>
            </w:r>
            <w:r w:rsidR="000316DE">
              <w:t xml:space="preserve"> </w:t>
            </w:r>
          </w:p>
        </w:tc>
      </w:tr>
    </w:tbl>
    <w:p w14:paraId="5D60C538" w14:textId="77777777" w:rsidR="006E1B7D" w:rsidRDefault="006E1B7D">
      <w:pPr>
        <w:pStyle w:val="MiniPara"/>
      </w:pPr>
    </w:p>
    <w:p w14:paraId="647AE283" w14:textId="77777777" w:rsidR="006E1B7D" w:rsidRDefault="006E1B7D">
      <w:pPr>
        <w:pStyle w:val="TyndSort"/>
      </w:pPr>
    </w:p>
    <w:tbl>
      <w:tblPr>
        <w:tblStyle w:val="Question"/>
        <w:tblW w:w="9638" w:type="dxa"/>
        <w:tblLook w:val="04A0" w:firstRow="1" w:lastRow="0" w:firstColumn="1" w:lastColumn="0" w:noHBand="0" w:noVBand="1"/>
      </w:tblPr>
      <w:tblGrid>
        <w:gridCol w:w="9638"/>
      </w:tblGrid>
      <w:tr w:rsidR="006E1B7D" w14:paraId="256C6A46" w14:textId="77777777">
        <w:tc>
          <w:tcPr>
            <w:tcW w:w="9638" w:type="dxa"/>
            <w:tcMar>
              <w:top w:w="369" w:type="dxa"/>
              <w:bottom w:w="227" w:type="dxa"/>
            </w:tcMar>
          </w:tcPr>
          <w:p w14:paraId="5950AE61" w14:textId="77777777" w:rsidR="006E1B7D" w:rsidRDefault="00EF2E84">
            <w:pPr>
              <w:pStyle w:val="Tekst5bl"/>
            </w:pPr>
            <w:r>
              <w:t>Hvordan evaluerer vi arbejdet med den pædagogiske læreplan, som skal foretages mindst hvert andet år?</w:t>
            </w:r>
          </w:p>
          <w:p w14:paraId="61C20302" w14:textId="77777777" w:rsidR="006E1B7D" w:rsidRDefault="00EF2E84" w:rsidP="002B2ABC">
            <w:pPr>
              <w:pStyle w:val="Tekst1bl"/>
            </w:pPr>
            <w:r>
              <w:t>Her kan I fx kort beskrive, hvordan evaluering af læreplanen kan ses i forhold til jeres evalueringskultur i hverdagen.</w:t>
            </w:r>
          </w:p>
          <w:p w14:paraId="0915D3D6" w14:textId="59A4B17F" w:rsidR="00A20D87" w:rsidRPr="00A44234" w:rsidRDefault="000F6CB7" w:rsidP="00CD216E">
            <w:pPr>
              <w:pStyle w:val="Tekst3"/>
              <w:rPr>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44234">
              <w:rPr>
                <w:color w:val="000000" w:themeColor="text1"/>
                <w:sz w:val="22"/>
                <w:szCs w:val="22"/>
              </w:rPr>
              <w:t>Vi bruger model hentet fra EVA.dk publiceret af børne- og undervisningsministeriet som vi udfylder og tager udgangspunkt i hvad vi har været optaget af siden sidste evaluering og hvordan vi har arbejdet med dette/disse fokuspunkter</w:t>
            </w:r>
            <w:r w:rsidR="00AF0AFC" w:rsidRPr="00A44234">
              <w:rPr>
                <w:color w:val="000000" w:themeColor="text1"/>
                <w:sz w:val="22"/>
                <w:szCs w:val="22"/>
              </w:rPr>
              <w:t xml:space="preserve">. Disse punkter tager udgangspunkt i </w:t>
            </w:r>
            <w:r w:rsidR="006C4497" w:rsidRPr="00A44234">
              <w:rPr>
                <w:color w:val="000000" w:themeColor="text1"/>
                <w:sz w:val="22"/>
                <w:szCs w:val="22"/>
              </w:rPr>
              <w:t>ting</w:t>
            </w:r>
            <w:r w:rsidR="00464561" w:rsidRPr="00A44234">
              <w:rPr>
                <w:color w:val="000000" w:themeColor="text1"/>
                <w:sz w:val="22"/>
                <w:szCs w:val="22"/>
              </w:rPr>
              <w:t>,</w:t>
            </w:r>
            <w:r w:rsidR="006C4497" w:rsidRPr="00A44234">
              <w:rPr>
                <w:color w:val="000000" w:themeColor="text1"/>
                <w:sz w:val="22"/>
                <w:szCs w:val="22"/>
              </w:rPr>
              <w:t xml:space="preserve"> vi har fået øje på i </w:t>
            </w:r>
            <w:r w:rsidR="00AF0AFC" w:rsidRPr="00A44234">
              <w:rPr>
                <w:color w:val="000000" w:themeColor="text1"/>
                <w:sz w:val="22"/>
                <w:szCs w:val="22"/>
              </w:rPr>
              <w:t>de løbende evalueringer</w:t>
            </w:r>
            <w:r w:rsidR="006C4497" w:rsidRPr="00A44234">
              <w:rPr>
                <w:color w:val="000000" w:themeColor="text1"/>
                <w:sz w:val="22"/>
                <w:szCs w:val="22"/>
              </w:rPr>
              <w:t xml:space="preserve">, </w:t>
            </w:r>
            <w:r w:rsidR="006B57B2" w:rsidRPr="00A44234">
              <w:rPr>
                <w:color w:val="000000" w:themeColor="text1"/>
                <w:sz w:val="22"/>
                <w:szCs w:val="22"/>
              </w:rPr>
              <w:t xml:space="preserve">input fra forældrebestyrelsen, </w:t>
            </w:r>
            <w:r w:rsidR="006C4497" w:rsidRPr="00A44234">
              <w:rPr>
                <w:color w:val="000000" w:themeColor="text1"/>
                <w:sz w:val="22"/>
                <w:szCs w:val="22"/>
              </w:rPr>
              <w:t>ved pædagogisk tilsyn</w:t>
            </w:r>
            <w:r w:rsidR="00C87E26" w:rsidRPr="00A44234">
              <w:rPr>
                <w:color w:val="000000" w:themeColor="text1"/>
                <w:sz w:val="22"/>
                <w:szCs w:val="22"/>
              </w:rPr>
              <w:t>,</w:t>
            </w:r>
            <w:r w:rsidR="00AF0AFC" w:rsidRPr="00A44234">
              <w:rPr>
                <w:color w:val="000000" w:themeColor="text1"/>
                <w:sz w:val="22"/>
                <w:szCs w:val="22"/>
              </w:rPr>
              <w:t xml:space="preserve"> eller </w:t>
            </w:r>
            <w:r w:rsidR="006C4497" w:rsidRPr="00A44234">
              <w:rPr>
                <w:color w:val="000000" w:themeColor="text1"/>
                <w:sz w:val="22"/>
                <w:szCs w:val="22"/>
              </w:rPr>
              <w:t>på anden måde</w:t>
            </w:r>
            <w:r w:rsidR="00C87E26" w:rsidRPr="00A44234">
              <w:rPr>
                <w:color w:val="000000" w:themeColor="text1"/>
                <w:sz w:val="22"/>
                <w:szCs w:val="22"/>
              </w:rPr>
              <w:t xml:space="preserve"> </w:t>
            </w:r>
            <w:r w:rsidR="006C4497" w:rsidRPr="00A44234">
              <w:rPr>
                <w:color w:val="000000" w:themeColor="text1"/>
                <w:sz w:val="22"/>
                <w:szCs w:val="22"/>
              </w:rPr>
              <w:t xml:space="preserve">er </w:t>
            </w:r>
            <w:r w:rsidR="00542474" w:rsidRPr="00A44234">
              <w:rPr>
                <w:color w:val="000000" w:themeColor="text1"/>
                <w:sz w:val="22"/>
                <w:szCs w:val="22"/>
              </w:rPr>
              <w:t>blevet klart for os</w:t>
            </w:r>
            <w:r w:rsidR="00C87E26" w:rsidRPr="00A44234">
              <w:rPr>
                <w:color w:val="000000" w:themeColor="text1"/>
                <w:sz w:val="22"/>
                <w:szCs w:val="22"/>
              </w:rPr>
              <w:t>,</w:t>
            </w:r>
            <w:r w:rsidR="00542474" w:rsidRPr="00A44234">
              <w:rPr>
                <w:color w:val="000000" w:themeColor="text1"/>
                <w:sz w:val="22"/>
                <w:szCs w:val="22"/>
              </w:rPr>
              <w:t xml:space="preserve"> er noget der kræver vores </w:t>
            </w:r>
            <w:r w:rsidR="00C87E26" w:rsidRPr="00A44234">
              <w:rPr>
                <w:color w:val="000000" w:themeColor="text1"/>
                <w:sz w:val="22"/>
                <w:szCs w:val="22"/>
              </w:rPr>
              <w:t>fokus</w:t>
            </w:r>
            <w:r w:rsidR="00542474" w:rsidRPr="00A44234">
              <w:rPr>
                <w:color w:val="000000" w:themeColor="text1"/>
                <w:sz w:val="22"/>
                <w:szCs w:val="22"/>
              </w:rPr>
              <w:t>.</w:t>
            </w:r>
            <w:r w:rsidRPr="00A44234">
              <w:rPr>
                <w:color w:val="000000" w:themeColor="text1"/>
                <w:sz w:val="22"/>
                <w:szCs w:val="22"/>
              </w:rPr>
              <w:t xml:space="preserve"> </w:t>
            </w:r>
          </w:p>
        </w:tc>
      </w:tr>
    </w:tbl>
    <w:p w14:paraId="4B35B561" w14:textId="3E7A5503" w:rsidR="006E1B7D" w:rsidRDefault="006E1B7D"/>
    <w:sectPr w:rsidR="006E1B7D">
      <w:endnotePr>
        <w:numFmt w:val="decimal"/>
      </w:endnotePr>
      <w:type w:val="continuous"/>
      <w:pgSz w:w="11906" w:h="16838"/>
      <w:pgMar w:top="1418" w:right="1134" w:bottom="1134" w:left="1134"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93349E" w14:textId="77777777" w:rsidR="00881C42" w:rsidRDefault="00881C42">
      <w:pPr>
        <w:spacing w:line="240" w:lineRule="auto"/>
      </w:pPr>
      <w:r>
        <w:separator/>
      </w:r>
    </w:p>
  </w:endnote>
  <w:endnote w:type="continuationSeparator" w:id="0">
    <w:p w14:paraId="307F7ECB" w14:textId="77777777" w:rsidR="00881C42" w:rsidRDefault="00881C4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811CCA" w14:textId="77777777" w:rsidR="0008183B" w:rsidRDefault="0008183B">
    <w:pPr>
      <w:pStyle w:val="Sidefod"/>
      <w:jc w:val="right"/>
    </w:pPr>
    <w:r>
      <w:fldChar w:fldCharType="begin"/>
    </w:r>
    <w:r>
      <w:instrText xml:space="preserve"> PAGE </w:instrText>
    </w:r>
    <w:r>
      <w:fldChar w:fldCharType="separate"/>
    </w:r>
    <w:r>
      <w:t>12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C1101B" w14:textId="77777777" w:rsidR="00881C42" w:rsidRDefault="00881C42">
      <w:pPr>
        <w:spacing w:line="240" w:lineRule="auto"/>
      </w:pPr>
      <w:r>
        <w:separator/>
      </w:r>
    </w:p>
  </w:footnote>
  <w:footnote w:type="continuationSeparator" w:id="0">
    <w:p w14:paraId="31618AD5" w14:textId="77777777" w:rsidR="00881C42" w:rsidRDefault="00881C4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62F0C8" w14:textId="77777777" w:rsidR="0008183B" w:rsidRDefault="0008183B">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83646"/>
    <w:multiLevelType w:val="hybridMultilevel"/>
    <w:tmpl w:val="B678B3AA"/>
    <w:name w:val="Numerisk liste 12"/>
    <w:lvl w:ilvl="0" w:tplc="1832AC7C">
      <w:numFmt w:val="bullet"/>
      <w:pStyle w:val="Bullettekst2"/>
      <w:lvlText w:val=""/>
      <w:lvlJc w:val="left"/>
      <w:pPr>
        <w:ind w:left="0" w:firstLine="0"/>
      </w:pPr>
      <w:rPr>
        <w:rFonts w:ascii="Wingdings" w:eastAsia="Wingdings" w:hAnsi="Wingdings" w:cs="Wingdings"/>
      </w:rPr>
    </w:lvl>
    <w:lvl w:ilvl="1" w:tplc="89B215CC">
      <w:numFmt w:val="bullet"/>
      <w:lvlText w:val="o"/>
      <w:lvlJc w:val="left"/>
      <w:pPr>
        <w:ind w:left="1080" w:firstLine="0"/>
      </w:pPr>
      <w:rPr>
        <w:rFonts w:ascii="Courier New" w:hAnsi="Courier New" w:cs="Courier New"/>
      </w:rPr>
    </w:lvl>
    <w:lvl w:ilvl="2" w:tplc="A18E5500">
      <w:numFmt w:val="bullet"/>
      <w:lvlText w:val=""/>
      <w:lvlJc w:val="left"/>
      <w:pPr>
        <w:ind w:left="1800" w:firstLine="0"/>
      </w:pPr>
      <w:rPr>
        <w:rFonts w:ascii="Wingdings" w:eastAsia="Wingdings" w:hAnsi="Wingdings" w:cs="Wingdings"/>
      </w:rPr>
    </w:lvl>
    <w:lvl w:ilvl="3" w:tplc="69CC267E">
      <w:numFmt w:val="bullet"/>
      <w:lvlText w:val=""/>
      <w:lvlJc w:val="left"/>
      <w:pPr>
        <w:ind w:left="2520" w:firstLine="0"/>
      </w:pPr>
      <w:rPr>
        <w:rFonts w:ascii="Symbol" w:hAnsi="Symbol"/>
      </w:rPr>
    </w:lvl>
    <w:lvl w:ilvl="4" w:tplc="2264B314">
      <w:numFmt w:val="bullet"/>
      <w:lvlText w:val="o"/>
      <w:lvlJc w:val="left"/>
      <w:pPr>
        <w:ind w:left="3240" w:firstLine="0"/>
      </w:pPr>
      <w:rPr>
        <w:rFonts w:ascii="Courier New" w:hAnsi="Courier New" w:cs="Courier New"/>
      </w:rPr>
    </w:lvl>
    <w:lvl w:ilvl="5" w:tplc="8D94FF9A">
      <w:numFmt w:val="bullet"/>
      <w:lvlText w:val=""/>
      <w:lvlJc w:val="left"/>
      <w:pPr>
        <w:ind w:left="3960" w:firstLine="0"/>
      </w:pPr>
      <w:rPr>
        <w:rFonts w:ascii="Wingdings" w:eastAsia="Wingdings" w:hAnsi="Wingdings" w:cs="Wingdings"/>
      </w:rPr>
    </w:lvl>
    <w:lvl w:ilvl="6" w:tplc="506CC1EE">
      <w:numFmt w:val="bullet"/>
      <w:lvlText w:val=""/>
      <w:lvlJc w:val="left"/>
      <w:pPr>
        <w:ind w:left="4680" w:firstLine="0"/>
      </w:pPr>
      <w:rPr>
        <w:rFonts w:ascii="Symbol" w:hAnsi="Symbol"/>
      </w:rPr>
    </w:lvl>
    <w:lvl w:ilvl="7" w:tplc="78A4964E">
      <w:numFmt w:val="bullet"/>
      <w:lvlText w:val="o"/>
      <w:lvlJc w:val="left"/>
      <w:pPr>
        <w:ind w:left="5400" w:firstLine="0"/>
      </w:pPr>
      <w:rPr>
        <w:rFonts w:ascii="Courier New" w:hAnsi="Courier New" w:cs="Courier New"/>
      </w:rPr>
    </w:lvl>
    <w:lvl w:ilvl="8" w:tplc="C2501C24">
      <w:numFmt w:val="bullet"/>
      <w:lvlText w:val=""/>
      <w:lvlJc w:val="left"/>
      <w:pPr>
        <w:ind w:left="6120" w:firstLine="0"/>
      </w:pPr>
      <w:rPr>
        <w:rFonts w:ascii="Wingdings" w:eastAsia="Wingdings" w:hAnsi="Wingdings" w:cs="Wingdings"/>
      </w:rPr>
    </w:lvl>
  </w:abstractNum>
  <w:abstractNum w:abstractNumId="1" w15:restartNumberingAfterBreak="0">
    <w:nsid w:val="048468B1"/>
    <w:multiLevelType w:val="singleLevel"/>
    <w:tmpl w:val="4A82F224"/>
    <w:name w:val="Numerisk liste 7"/>
    <w:lvl w:ilvl="0">
      <w:numFmt w:val="bullet"/>
      <w:pStyle w:val="Opstilling-punkttegn3"/>
      <w:lvlText w:val=""/>
      <w:lvlJc w:val="left"/>
      <w:pPr>
        <w:ind w:left="566" w:firstLine="0"/>
      </w:pPr>
      <w:rPr>
        <w:rFonts w:ascii="Symbol" w:hAnsi="Symbol"/>
      </w:rPr>
    </w:lvl>
  </w:abstractNum>
  <w:abstractNum w:abstractNumId="2" w15:restartNumberingAfterBreak="0">
    <w:nsid w:val="07B305B8"/>
    <w:multiLevelType w:val="hybridMultilevel"/>
    <w:tmpl w:val="03C85B68"/>
    <w:name w:val="Hvidtalopstilling"/>
    <w:lvl w:ilvl="0" w:tplc="041C1BC0">
      <w:start w:val="1"/>
      <w:numFmt w:val="decimal"/>
      <w:lvlText w:val="%1."/>
      <w:lvlJc w:val="left"/>
      <w:pPr>
        <w:ind w:left="0" w:firstLine="0"/>
      </w:pPr>
      <w:rPr>
        <w:color w:val="FFFFFF"/>
      </w:rPr>
    </w:lvl>
    <w:lvl w:ilvl="1" w:tplc="D9FEA63E">
      <w:start w:val="1"/>
      <w:numFmt w:val="lowerLetter"/>
      <w:lvlText w:val="%2)"/>
      <w:lvlJc w:val="left"/>
      <w:pPr>
        <w:ind w:left="360" w:firstLine="0"/>
      </w:pPr>
    </w:lvl>
    <w:lvl w:ilvl="2" w:tplc="3FC4CEB8">
      <w:start w:val="1"/>
      <w:numFmt w:val="lowerRoman"/>
      <w:lvlText w:val="%3)"/>
      <w:lvlJc w:val="left"/>
      <w:pPr>
        <w:ind w:left="720" w:firstLine="0"/>
      </w:pPr>
    </w:lvl>
    <w:lvl w:ilvl="3" w:tplc="030AE010">
      <w:start w:val="1"/>
      <w:numFmt w:val="decimal"/>
      <w:lvlText w:val="(%4)"/>
      <w:lvlJc w:val="left"/>
      <w:pPr>
        <w:ind w:left="1080" w:firstLine="0"/>
      </w:pPr>
    </w:lvl>
    <w:lvl w:ilvl="4" w:tplc="46CA1E80">
      <w:start w:val="1"/>
      <w:numFmt w:val="lowerLetter"/>
      <w:lvlText w:val="(%5)"/>
      <w:lvlJc w:val="left"/>
      <w:pPr>
        <w:ind w:left="1440" w:firstLine="0"/>
      </w:pPr>
    </w:lvl>
    <w:lvl w:ilvl="5" w:tplc="72FCCB38">
      <w:start w:val="1"/>
      <w:numFmt w:val="lowerRoman"/>
      <w:lvlText w:val="(%6)"/>
      <w:lvlJc w:val="left"/>
      <w:pPr>
        <w:ind w:left="1800" w:firstLine="0"/>
      </w:pPr>
    </w:lvl>
    <w:lvl w:ilvl="6" w:tplc="CB9A7E06">
      <w:start w:val="1"/>
      <w:numFmt w:val="decimal"/>
      <w:lvlText w:val="%7."/>
      <w:lvlJc w:val="left"/>
      <w:pPr>
        <w:ind w:left="2160" w:firstLine="0"/>
      </w:pPr>
    </w:lvl>
    <w:lvl w:ilvl="7" w:tplc="4AD41186">
      <w:start w:val="1"/>
      <w:numFmt w:val="lowerLetter"/>
      <w:lvlText w:val="%8."/>
      <w:lvlJc w:val="left"/>
      <w:pPr>
        <w:ind w:left="2520" w:firstLine="0"/>
      </w:pPr>
    </w:lvl>
    <w:lvl w:ilvl="8" w:tplc="A12CA788">
      <w:start w:val="1"/>
      <w:numFmt w:val="lowerRoman"/>
      <w:lvlText w:val="%9."/>
      <w:lvlJc w:val="left"/>
      <w:pPr>
        <w:ind w:left="2880" w:firstLine="0"/>
      </w:pPr>
    </w:lvl>
  </w:abstractNum>
  <w:abstractNum w:abstractNumId="3" w15:restartNumberingAfterBreak="0">
    <w:nsid w:val="109C718D"/>
    <w:multiLevelType w:val="singleLevel"/>
    <w:tmpl w:val="FCA8456A"/>
    <w:name w:val="Bullet 30"/>
    <w:lvl w:ilvl="0">
      <w:numFmt w:val="bullet"/>
      <w:lvlText w:val="Þ"/>
      <w:lvlJc w:val="left"/>
      <w:pPr>
        <w:tabs>
          <w:tab w:val="num" w:pos="360"/>
        </w:tabs>
        <w:ind w:left="360" w:hanging="360"/>
      </w:pPr>
      <w:rPr>
        <w:rFonts w:ascii="Symbol" w:hAnsi="Symbol"/>
      </w:rPr>
    </w:lvl>
  </w:abstractNum>
  <w:abstractNum w:abstractNumId="4" w15:restartNumberingAfterBreak="0">
    <w:nsid w:val="13DD2E63"/>
    <w:multiLevelType w:val="singleLevel"/>
    <w:tmpl w:val="8C645F5A"/>
    <w:name w:val="Numerisk liste 1"/>
    <w:lvl w:ilvl="0">
      <w:start w:val="1"/>
      <w:numFmt w:val="decimal"/>
      <w:pStyle w:val="Opstilling-talellerbogst5"/>
      <w:lvlText w:val="%1."/>
      <w:lvlJc w:val="left"/>
      <w:pPr>
        <w:ind w:left="1132" w:firstLine="0"/>
      </w:pPr>
    </w:lvl>
  </w:abstractNum>
  <w:abstractNum w:abstractNumId="5" w15:restartNumberingAfterBreak="0">
    <w:nsid w:val="144D14F2"/>
    <w:multiLevelType w:val="hybridMultilevel"/>
    <w:tmpl w:val="87DEAF08"/>
    <w:lvl w:ilvl="0" w:tplc="68121246">
      <w:numFmt w:val="none"/>
      <w:lvlText w:val=""/>
      <w:lvlJc w:val="left"/>
      <w:pPr>
        <w:tabs>
          <w:tab w:val="num" w:pos="360"/>
        </w:tabs>
        <w:ind w:left="360" w:hanging="360"/>
      </w:pPr>
    </w:lvl>
    <w:lvl w:ilvl="1" w:tplc="56686CD4">
      <w:numFmt w:val="none"/>
      <w:lvlText w:val=""/>
      <w:lvlJc w:val="left"/>
      <w:pPr>
        <w:tabs>
          <w:tab w:val="num" w:pos="360"/>
        </w:tabs>
        <w:ind w:left="360" w:hanging="360"/>
      </w:pPr>
    </w:lvl>
    <w:lvl w:ilvl="2" w:tplc="59186664">
      <w:numFmt w:val="none"/>
      <w:lvlText w:val=""/>
      <w:lvlJc w:val="left"/>
      <w:pPr>
        <w:tabs>
          <w:tab w:val="num" w:pos="360"/>
        </w:tabs>
        <w:ind w:left="360" w:hanging="360"/>
      </w:pPr>
    </w:lvl>
    <w:lvl w:ilvl="3" w:tplc="97A053BC">
      <w:numFmt w:val="none"/>
      <w:lvlText w:val=""/>
      <w:lvlJc w:val="left"/>
      <w:pPr>
        <w:tabs>
          <w:tab w:val="num" w:pos="360"/>
        </w:tabs>
        <w:ind w:left="360" w:hanging="360"/>
      </w:pPr>
    </w:lvl>
    <w:lvl w:ilvl="4" w:tplc="EB0CE426">
      <w:numFmt w:val="none"/>
      <w:lvlText w:val=""/>
      <w:lvlJc w:val="left"/>
      <w:pPr>
        <w:tabs>
          <w:tab w:val="num" w:pos="360"/>
        </w:tabs>
        <w:ind w:left="360" w:hanging="360"/>
      </w:pPr>
    </w:lvl>
    <w:lvl w:ilvl="5" w:tplc="22209E02">
      <w:numFmt w:val="none"/>
      <w:lvlText w:val=""/>
      <w:lvlJc w:val="left"/>
      <w:pPr>
        <w:tabs>
          <w:tab w:val="num" w:pos="360"/>
        </w:tabs>
        <w:ind w:left="360" w:hanging="360"/>
      </w:pPr>
    </w:lvl>
    <w:lvl w:ilvl="6" w:tplc="1E7AB5DE">
      <w:numFmt w:val="none"/>
      <w:lvlText w:val=""/>
      <w:lvlJc w:val="left"/>
      <w:pPr>
        <w:tabs>
          <w:tab w:val="num" w:pos="360"/>
        </w:tabs>
        <w:ind w:left="360" w:hanging="360"/>
      </w:pPr>
    </w:lvl>
    <w:lvl w:ilvl="7" w:tplc="88245AE0">
      <w:numFmt w:val="none"/>
      <w:lvlText w:val=""/>
      <w:lvlJc w:val="left"/>
      <w:pPr>
        <w:tabs>
          <w:tab w:val="num" w:pos="360"/>
        </w:tabs>
        <w:ind w:left="360" w:hanging="360"/>
      </w:pPr>
    </w:lvl>
    <w:lvl w:ilvl="8" w:tplc="D80CFBF2">
      <w:numFmt w:val="none"/>
      <w:lvlText w:val=""/>
      <w:lvlJc w:val="left"/>
      <w:pPr>
        <w:tabs>
          <w:tab w:val="num" w:pos="360"/>
        </w:tabs>
        <w:ind w:left="360" w:hanging="360"/>
      </w:pPr>
    </w:lvl>
  </w:abstractNum>
  <w:abstractNum w:abstractNumId="6" w15:restartNumberingAfterBreak="0">
    <w:nsid w:val="1FFB224F"/>
    <w:multiLevelType w:val="singleLevel"/>
    <w:tmpl w:val="C896DF06"/>
    <w:name w:val="Numerisk liste 10"/>
    <w:lvl w:ilvl="0">
      <w:numFmt w:val="bullet"/>
      <w:pStyle w:val="Opstilling-punkttegn"/>
      <w:lvlText w:val=""/>
      <w:lvlJc w:val="left"/>
      <w:pPr>
        <w:ind w:left="0" w:firstLine="0"/>
      </w:pPr>
      <w:rPr>
        <w:rFonts w:ascii="Symbol" w:hAnsi="Symbol"/>
      </w:rPr>
    </w:lvl>
  </w:abstractNum>
  <w:abstractNum w:abstractNumId="7" w15:restartNumberingAfterBreak="0">
    <w:nsid w:val="22B9573A"/>
    <w:multiLevelType w:val="hybridMultilevel"/>
    <w:tmpl w:val="09D8027A"/>
    <w:name w:val="Numerisk liste 24"/>
    <w:lvl w:ilvl="0" w:tplc="47B6A3D6">
      <w:start w:val="1"/>
      <w:numFmt w:val="decimal"/>
      <w:lvlText w:val="%1."/>
      <w:lvlJc w:val="left"/>
      <w:pPr>
        <w:ind w:left="0" w:firstLine="0"/>
      </w:pPr>
      <w:rPr>
        <w:color w:val="FFFFFF"/>
      </w:rPr>
    </w:lvl>
    <w:lvl w:ilvl="1" w:tplc="FC001BB0">
      <w:start w:val="1"/>
      <w:numFmt w:val="lowerLetter"/>
      <w:lvlText w:val="%2)"/>
      <w:lvlJc w:val="left"/>
      <w:pPr>
        <w:ind w:left="360" w:firstLine="0"/>
      </w:pPr>
    </w:lvl>
    <w:lvl w:ilvl="2" w:tplc="B8A6443A">
      <w:start w:val="1"/>
      <w:numFmt w:val="lowerRoman"/>
      <w:lvlText w:val="%3)"/>
      <w:lvlJc w:val="left"/>
      <w:pPr>
        <w:ind w:left="720" w:firstLine="0"/>
      </w:pPr>
    </w:lvl>
    <w:lvl w:ilvl="3" w:tplc="C7B061C0">
      <w:start w:val="1"/>
      <w:numFmt w:val="decimal"/>
      <w:lvlText w:val="(%4)"/>
      <w:lvlJc w:val="left"/>
      <w:pPr>
        <w:ind w:left="1080" w:firstLine="0"/>
      </w:pPr>
    </w:lvl>
    <w:lvl w:ilvl="4" w:tplc="9870AED2">
      <w:start w:val="1"/>
      <w:numFmt w:val="lowerLetter"/>
      <w:lvlText w:val="(%5)"/>
      <w:lvlJc w:val="left"/>
      <w:pPr>
        <w:ind w:left="1440" w:firstLine="0"/>
      </w:pPr>
    </w:lvl>
    <w:lvl w:ilvl="5" w:tplc="4CB89A8E">
      <w:start w:val="1"/>
      <w:numFmt w:val="lowerRoman"/>
      <w:lvlText w:val="(%6)"/>
      <w:lvlJc w:val="left"/>
      <w:pPr>
        <w:ind w:left="1800" w:firstLine="0"/>
      </w:pPr>
    </w:lvl>
    <w:lvl w:ilvl="6" w:tplc="CCEC050A">
      <w:start w:val="1"/>
      <w:numFmt w:val="decimal"/>
      <w:lvlText w:val="%7."/>
      <w:lvlJc w:val="left"/>
      <w:pPr>
        <w:ind w:left="2160" w:firstLine="0"/>
      </w:pPr>
    </w:lvl>
    <w:lvl w:ilvl="7" w:tplc="93A0D036">
      <w:start w:val="1"/>
      <w:numFmt w:val="lowerLetter"/>
      <w:lvlText w:val="%8."/>
      <w:lvlJc w:val="left"/>
      <w:pPr>
        <w:ind w:left="2520" w:firstLine="0"/>
      </w:pPr>
    </w:lvl>
    <w:lvl w:ilvl="8" w:tplc="5F42FD42">
      <w:start w:val="1"/>
      <w:numFmt w:val="lowerRoman"/>
      <w:lvlText w:val="%9."/>
      <w:lvlJc w:val="left"/>
      <w:pPr>
        <w:ind w:left="2880" w:firstLine="0"/>
      </w:pPr>
    </w:lvl>
  </w:abstractNum>
  <w:abstractNum w:abstractNumId="8" w15:restartNumberingAfterBreak="0">
    <w:nsid w:val="26234F1F"/>
    <w:multiLevelType w:val="singleLevel"/>
    <w:tmpl w:val="2F0C4B9C"/>
    <w:name w:val="Numerisk liste 6"/>
    <w:lvl w:ilvl="0">
      <w:numFmt w:val="bullet"/>
      <w:pStyle w:val="Opstilling-punkttegn4"/>
      <w:lvlText w:val=""/>
      <w:lvlJc w:val="left"/>
      <w:pPr>
        <w:ind w:left="849" w:firstLine="0"/>
      </w:pPr>
      <w:rPr>
        <w:rFonts w:ascii="Symbol" w:hAnsi="Symbol"/>
      </w:rPr>
    </w:lvl>
  </w:abstractNum>
  <w:abstractNum w:abstractNumId="9" w15:restartNumberingAfterBreak="0">
    <w:nsid w:val="26D62BA6"/>
    <w:multiLevelType w:val="hybridMultilevel"/>
    <w:tmpl w:val="96BA0778"/>
    <w:name w:val="Numerisk liste 20"/>
    <w:lvl w:ilvl="0" w:tplc="0354F2AC">
      <w:start w:val="1"/>
      <w:numFmt w:val="decimal"/>
      <w:lvlText w:val="%1."/>
      <w:lvlJc w:val="left"/>
      <w:pPr>
        <w:ind w:left="0" w:firstLine="0"/>
      </w:pPr>
      <w:rPr>
        <w:color w:val="FFFFFF"/>
      </w:rPr>
    </w:lvl>
    <w:lvl w:ilvl="1" w:tplc="5D888C2A">
      <w:start w:val="1"/>
      <w:numFmt w:val="lowerLetter"/>
      <w:lvlText w:val="%2)"/>
      <w:lvlJc w:val="left"/>
      <w:pPr>
        <w:ind w:left="360" w:firstLine="0"/>
      </w:pPr>
    </w:lvl>
    <w:lvl w:ilvl="2" w:tplc="B562E1D6">
      <w:start w:val="1"/>
      <w:numFmt w:val="lowerRoman"/>
      <w:lvlText w:val="%3)"/>
      <w:lvlJc w:val="left"/>
      <w:pPr>
        <w:ind w:left="720" w:firstLine="0"/>
      </w:pPr>
    </w:lvl>
    <w:lvl w:ilvl="3" w:tplc="5AA49862">
      <w:start w:val="1"/>
      <w:numFmt w:val="decimal"/>
      <w:lvlText w:val="(%4)"/>
      <w:lvlJc w:val="left"/>
      <w:pPr>
        <w:ind w:left="1080" w:firstLine="0"/>
      </w:pPr>
    </w:lvl>
    <w:lvl w:ilvl="4" w:tplc="8DD249E2">
      <w:start w:val="1"/>
      <w:numFmt w:val="lowerLetter"/>
      <w:lvlText w:val="(%5)"/>
      <w:lvlJc w:val="left"/>
      <w:pPr>
        <w:ind w:left="1440" w:firstLine="0"/>
      </w:pPr>
    </w:lvl>
    <w:lvl w:ilvl="5" w:tplc="D3C48312">
      <w:start w:val="1"/>
      <w:numFmt w:val="lowerRoman"/>
      <w:lvlText w:val="(%6)"/>
      <w:lvlJc w:val="left"/>
      <w:pPr>
        <w:ind w:left="1800" w:firstLine="0"/>
      </w:pPr>
    </w:lvl>
    <w:lvl w:ilvl="6" w:tplc="BFB29AA2">
      <w:start w:val="1"/>
      <w:numFmt w:val="decimal"/>
      <w:lvlText w:val="%7."/>
      <w:lvlJc w:val="left"/>
      <w:pPr>
        <w:ind w:left="2160" w:firstLine="0"/>
      </w:pPr>
    </w:lvl>
    <w:lvl w:ilvl="7" w:tplc="B376525A">
      <w:start w:val="1"/>
      <w:numFmt w:val="lowerLetter"/>
      <w:lvlText w:val="%8."/>
      <w:lvlJc w:val="left"/>
      <w:pPr>
        <w:ind w:left="2520" w:firstLine="0"/>
      </w:pPr>
    </w:lvl>
    <w:lvl w:ilvl="8" w:tplc="9DEAAC1A">
      <w:start w:val="1"/>
      <w:numFmt w:val="lowerRoman"/>
      <w:lvlText w:val="%9."/>
      <w:lvlJc w:val="left"/>
      <w:pPr>
        <w:ind w:left="2880" w:firstLine="0"/>
      </w:pPr>
    </w:lvl>
  </w:abstractNum>
  <w:abstractNum w:abstractNumId="10" w15:restartNumberingAfterBreak="0">
    <w:nsid w:val="289D49E8"/>
    <w:multiLevelType w:val="singleLevel"/>
    <w:tmpl w:val="21924FFA"/>
    <w:name w:val="Bullet 31"/>
    <w:lvl w:ilvl="0">
      <w:numFmt w:val="bullet"/>
      <w:lvlText w:val=""/>
      <w:lvlJc w:val="left"/>
      <w:pPr>
        <w:tabs>
          <w:tab w:val="num" w:pos="360"/>
        </w:tabs>
        <w:ind w:left="360" w:hanging="360"/>
      </w:pPr>
      <w:rPr>
        <w:rFonts w:ascii="Wingdings" w:eastAsia="Wingdings" w:hAnsi="Wingdings" w:cs="Wingdings"/>
      </w:rPr>
    </w:lvl>
  </w:abstractNum>
  <w:abstractNum w:abstractNumId="11" w15:restartNumberingAfterBreak="0">
    <w:nsid w:val="2D6C4E23"/>
    <w:multiLevelType w:val="singleLevel"/>
    <w:tmpl w:val="BF3010EA"/>
    <w:name w:val="Numerisk liste 5"/>
    <w:lvl w:ilvl="0">
      <w:numFmt w:val="bullet"/>
      <w:pStyle w:val="Opstilling-punkttegn5"/>
      <w:lvlText w:val=""/>
      <w:lvlJc w:val="left"/>
      <w:pPr>
        <w:ind w:left="1132" w:firstLine="0"/>
      </w:pPr>
      <w:rPr>
        <w:rFonts w:ascii="Symbol" w:hAnsi="Symbol"/>
      </w:rPr>
    </w:lvl>
  </w:abstractNum>
  <w:abstractNum w:abstractNumId="12" w15:restartNumberingAfterBreak="0">
    <w:nsid w:val="35293345"/>
    <w:multiLevelType w:val="hybridMultilevel"/>
    <w:tmpl w:val="27986E80"/>
    <w:name w:val="Numerisk liste 25"/>
    <w:lvl w:ilvl="0" w:tplc="897A9EE4">
      <w:numFmt w:val="bullet"/>
      <w:lvlText w:val=""/>
      <w:lvlJc w:val="left"/>
      <w:pPr>
        <w:ind w:left="360" w:firstLine="0"/>
      </w:pPr>
      <w:rPr>
        <w:rFonts w:ascii="Symbol" w:hAnsi="Symbol"/>
      </w:rPr>
    </w:lvl>
    <w:lvl w:ilvl="1" w:tplc="36CCBDE6">
      <w:numFmt w:val="bullet"/>
      <w:lvlText w:val="o"/>
      <w:lvlJc w:val="left"/>
      <w:pPr>
        <w:ind w:left="1080" w:firstLine="0"/>
      </w:pPr>
      <w:rPr>
        <w:rFonts w:ascii="Courier New" w:hAnsi="Courier New" w:cs="Courier New"/>
      </w:rPr>
    </w:lvl>
    <w:lvl w:ilvl="2" w:tplc="DC00AB8C">
      <w:numFmt w:val="bullet"/>
      <w:lvlText w:val=""/>
      <w:lvlJc w:val="left"/>
      <w:pPr>
        <w:ind w:left="1800" w:firstLine="0"/>
      </w:pPr>
      <w:rPr>
        <w:rFonts w:ascii="Wingdings" w:eastAsia="Wingdings" w:hAnsi="Wingdings" w:cs="Wingdings"/>
      </w:rPr>
    </w:lvl>
    <w:lvl w:ilvl="3" w:tplc="CB4EEAB2">
      <w:numFmt w:val="bullet"/>
      <w:lvlText w:val=""/>
      <w:lvlJc w:val="left"/>
      <w:pPr>
        <w:ind w:left="2520" w:firstLine="0"/>
      </w:pPr>
      <w:rPr>
        <w:rFonts w:ascii="Symbol" w:hAnsi="Symbol"/>
      </w:rPr>
    </w:lvl>
    <w:lvl w:ilvl="4" w:tplc="349CA09C">
      <w:numFmt w:val="bullet"/>
      <w:lvlText w:val="o"/>
      <w:lvlJc w:val="left"/>
      <w:pPr>
        <w:ind w:left="3240" w:firstLine="0"/>
      </w:pPr>
      <w:rPr>
        <w:rFonts w:ascii="Courier New" w:hAnsi="Courier New" w:cs="Courier New"/>
      </w:rPr>
    </w:lvl>
    <w:lvl w:ilvl="5" w:tplc="F732DC10">
      <w:numFmt w:val="bullet"/>
      <w:lvlText w:val=""/>
      <w:lvlJc w:val="left"/>
      <w:pPr>
        <w:ind w:left="3960" w:firstLine="0"/>
      </w:pPr>
      <w:rPr>
        <w:rFonts w:ascii="Wingdings" w:eastAsia="Wingdings" w:hAnsi="Wingdings" w:cs="Wingdings"/>
      </w:rPr>
    </w:lvl>
    <w:lvl w:ilvl="6" w:tplc="F9ACFEFC">
      <w:numFmt w:val="bullet"/>
      <w:lvlText w:val=""/>
      <w:lvlJc w:val="left"/>
      <w:pPr>
        <w:ind w:left="4680" w:firstLine="0"/>
      </w:pPr>
      <w:rPr>
        <w:rFonts w:ascii="Symbol" w:hAnsi="Symbol"/>
      </w:rPr>
    </w:lvl>
    <w:lvl w:ilvl="7" w:tplc="C32CE774">
      <w:numFmt w:val="bullet"/>
      <w:lvlText w:val="o"/>
      <w:lvlJc w:val="left"/>
      <w:pPr>
        <w:ind w:left="5400" w:firstLine="0"/>
      </w:pPr>
      <w:rPr>
        <w:rFonts w:ascii="Courier New" w:hAnsi="Courier New" w:cs="Courier New"/>
      </w:rPr>
    </w:lvl>
    <w:lvl w:ilvl="8" w:tplc="F5766964">
      <w:numFmt w:val="bullet"/>
      <w:lvlText w:val=""/>
      <w:lvlJc w:val="left"/>
      <w:pPr>
        <w:ind w:left="6120" w:firstLine="0"/>
      </w:pPr>
      <w:rPr>
        <w:rFonts w:ascii="Wingdings" w:eastAsia="Wingdings" w:hAnsi="Wingdings" w:cs="Wingdings"/>
      </w:rPr>
    </w:lvl>
  </w:abstractNum>
  <w:abstractNum w:abstractNumId="13" w15:restartNumberingAfterBreak="0">
    <w:nsid w:val="388A57A4"/>
    <w:multiLevelType w:val="singleLevel"/>
    <w:tmpl w:val="DB00438C"/>
    <w:name w:val="Numerisk liste 2"/>
    <w:lvl w:ilvl="0">
      <w:start w:val="1"/>
      <w:numFmt w:val="decimal"/>
      <w:pStyle w:val="Opstilling-talellerbogst4"/>
      <w:lvlText w:val="%1."/>
      <w:lvlJc w:val="left"/>
      <w:pPr>
        <w:ind w:left="849" w:firstLine="0"/>
      </w:pPr>
    </w:lvl>
  </w:abstractNum>
  <w:abstractNum w:abstractNumId="14" w15:restartNumberingAfterBreak="0">
    <w:nsid w:val="41F91DC5"/>
    <w:multiLevelType w:val="hybridMultilevel"/>
    <w:tmpl w:val="83BC371A"/>
    <w:name w:val="Numerisk liste 28"/>
    <w:lvl w:ilvl="0" w:tplc="2968F61E">
      <w:numFmt w:val="bullet"/>
      <w:lvlText w:val=""/>
      <w:lvlJc w:val="left"/>
      <w:pPr>
        <w:ind w:left="360" w:firstLine="0"/>
      </w:pPr>
      <w:rPr>
        <w:rFonts w:ascii="Symbol" w:hAnsi="Symbol"/>
      </w:rPr>
    </w:lvl>
    <w:lvl w:ilvl="1" w:tplc="7318E6CC">
      <w:numFmt w:val="bullet"/>
      <w:lvlText w:val="o"/>
      <w:lvlJc w:val="left"/>
      <w:pPr>
        <w:ind w:left="1080" w:firstLine="0"/>
      </w:pPr>
      <w:rPr>
        <w:rFonts w:ascii="Courier New" w:hAnsi="Courier New" w:cs="Courier New"/>
      </w:rPr>
    </w:lvl>
    <w:lvl w:ilvl="2" w:tplc="CD0CC806">
      <w:numFmt w:val="bullet"/>
      <w:lvlText w:val=""/>
      <w:lvlJc w:val="left"/>
      <w:pPr>
        <w:ind w:left="1800" w:firstLine="0"/>
      </w:pPr>
      <w:rPr>
        <w:rFonts w:ascii="Wingdings" w:eastAsia="Wingdings" w:hAnsi="Wingdings" w:cs="Wingdings"/>
      </w:rPr>
    </w:lvl>
    <w:lvl w:ilvl="3" w:tplc="2FC889E6">
      <w:numFmt w:val="bullet"/>
      <w:lvlText w:val=""/>
      <w:lvlJc w:val="left"/>
      <w:pPr>
        <w:ind w:left="2520" w:firstLine="0"/>
      </w:pPr>
      <w:rPr>
        <w:rFonts w:ascii="Symbol" w:hAnsi="Symbol"/>
      </w:rPr>
    </w:lvl>
    <w:lvl w:ilvl="4" w:tplc="DF8A5FE2">
      <w:numFmt w:val="bullet"/>
      <w:lvlText w:val="o"/>
      <w:lvlJc w:val="left"/>
      <w:pPr>
        <w:ind w:left="3240" w:firstLine="0"/>
      </w:pPr>
      <w:rPr>
        <w:rFonts w:ascii="Courier New" w:hAnsi="Courier New" w:cs="Courier New"/>
      </w:rPr>
    </w:lvl>
    <w:lvl w:ilvl="5" w:tplc="C3785AE8">
      <w:numFmt w:val="bullet"/>
      <w:lvlText w:val=""/>
      <w:lvlJc w:val="left"/>
      <w:pPr>
        <w:ind w:left="3960" w:firstLine="0"/>
      </w:pPr>
      <w:rPr>
        <w:rFonts w:ascii="Wingdings" w:eastAsia="Wingdings" w:hAnsi="Wingdings" w:cs="Wingdings"/>
      </w:rPr>
    </w:lvl>
    <w:lvl w:ilvl="6" w:tplc="E7C06D60">
      <w:numFmt w:val="bullet"/>
      <w:lvlText w:val=""/>
      <w:lvlJc w:val="left"/>
      <w:pPr>
        <w:ind w:left="4680" w:firstLine="0"/>
      </w:pPr>
      <w:rPr>
        <w:rFonts w:ascii="Symbol" w:hAnsi="Symbol"/>
      </w:rPr>
    </w:lvl>
    <w:lvl w:ilvl="7" w:tplc="7E8E8508">
      <w:numFmt w:val="bullet"/>
      <w:lvlText w:val="o"/>
      <w:lvlJc w:val="left"/>
      <w:pPr>
        <w:ind w:left="5400" w:firstLine="0"/>
      </w:pPr>
      <w:rPr>
        <w:rFonts w:ascii="Courier New" w:hAnsi="Courier New" w:cs="Courier New"/>
      </w:rPr>
    </w:lvl>
    <w:lvl w:ilvl="8" w:tplc="01E042E0">
      <w:numFmt w:val="bullet"/>
      <w:lvlText w:val=""/>
      <w:lvlJc w:val="left"/>
      <w:pPr>
        <w:ind w:left="6120" w:firstLine="0"/>
      </w:pPr>
      <w:rPr>
        <w:rFonts w:ascii="Wingdings" w:eastAsia="Wingdings" w:hAnsi="Wingdings" w:cs="Wingdings"/>
      </w:rPr>
    </w:lvl>
  </w:abstractNum>
  <w:abstractNum w:abstractNumId="15" w15:restartNumberingAfterBreak="0">
    <w:nsid w:val="45354821"/>
    <w:multiLevelType w:val="singleLevel"/>
    <w:tmpl w:val="B5700920"/>
    <w:name w:val="Numerisk liste 4"/>
    <w:lvl w:ilvl="0">
      <w:start w:val="1"/>
      <w:numFmt w:val="decimal"/>
      <w:pStyle w:val="Opstilling-talellerbogst2"/>
      <w:lvlText w:val="%1."/>
      <w:lvlJc w:val="left"/>
      <w:pPr>
        <w:ind w:left="283" w:firstLine="0"/>
      </w:pPr>
    </w:lvl>
  </w:abstractNum>
  <w:abstractNum w:abstractNumId="16" w15:restartNumberingAfterBreak="0">
    <w:nsid w:val="465910AE"/>
    <w:multiLevelType w:val="hybridMultilevel"/>
    <w:tmpl w:val="0EF08762"/>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48506EFA"/>
    <w:multiLevelType w:val="hybridMultilevel"/>
    <w:tmpl w:val="85A46328"/>
    <w:name w:val="Numerisk liste 16"/>
    <w:lvl w:ilvl="0" w:tplc="9420FBB4">
      <w:start w:val="1"/>
      <w:numFmt w:val="decimal"/>
      <w:lvlText w:val="%1."/>
      <w:lvlJc w:val="left"/>
      <w:pPr>
        <w:ind w:left="0" w:firstLine="0"/>
      </w:pPr>
    </w:lvl>
    <w:lvl w:ilvl="1" w:tplc="C4FEF95C">
      <w:numFmt w:val="bullet"/>
      <w:lvlText w:val="•"/>
      <w:lvlJc w:val="left"/>
      <w:pPr>
        <w:ind w:left="720" w:firstLine="0"/>
      </w:pPr>
      <w:rPr>
        <w:rFonts w:ascii="Times New Roman" w:hAnsi="Times New Roman"/>
      </w:rPr>
    </w:lvl>
    <w:lvl w:ilvl="2" w:tplc="ED2A12E2">
      <w:numFmt w:val="bullet"/>
      <w:lvlText w:val="•"/>
      <w:lvlJc w:val="left"/>
      <w:pPr>
        <w:ind w:left="1440" w:firstLine="0"/>
      </w:pPr>
      <w:rPr>
        <w:rFonts w:ascii="Times New Roman" w:hAnsi="Times New Roman"/>
      </w:rPr>
    </w:lvl>
    <w:lvl w:ilvl="3" w:tplc="D47ACC40">
      <w:numFmt w:val="bullet"/>
      <w:lvlText w:val="•"/>
      <w:lvlJc w:val="left"/>
      <w:pPr>
        <w:ind w:left="2160" w:firstLine="0"/>
      </w:pPr>
      <w:rPr>
        <w:rFonts w:ascii="Times New Roman" w:hAnsi="Times New Roman"/>
      </w:rPr>
    </w:lvl>
    <w:lvl w:ilvl="4" w:tplc="598CD722">
      <w:numFmt w:val="bullet"/>
      <w:lvlText w:val="•"/>
      <w:lvlJc w:val="left"/>
      <w:pPr>
        <w:ind w:left="2880" w:firstLine="0"/>
      </w:pPr>
      <w:rPr>
        <w:rFonts w:ascii="Times New Roman" w:hAnsi="Times New Roman"/>
      </w:rPr>
    </w:lvl>
    <w:lvl w:ilvl="5" w:tplc="DDE8A554">
      <w:numFmt w:val="bullet"/>
      <w:lvlText w:val="•"/>
      <w:lvlJc w:val="left"/>
      <w:pPr>
        <w:ind w:left="3600" w:firstLine="0"/>
      </w:pPr>
      <w:rPr>
        <w:rFonts w:ascii="Times New Roman" w:hAnsi="Times New Roman"/>
      </w:rPr>
    </w:lvl>
    <w:lvl w:ilvl="6" w:tplc="1B7CCFB6">
      <w:numFmt w:val="bullet"/>
      <w:lvlText w:val="•"/>
      <w:lvlJc w:val="left"/>
      <w:pPr>
        <w:ind w:left="4320" w:firstLine="0"/>
      </w:pPr>
      <w:rPr>
        <w:rFonts w:ascii="Times New Roman" w:hAnsi="Times New Roman"/>
      </w:rPr>
    </w:lvl>
    <w:lvl w:ilvl="7" w:tplc="01A0B086">
      <w:numFmt w:val="bullet"/>
      <w:lvlText w:val="•"/>
      <w:lvlJc w:val="left"/>
      <w:pPr>
        <w:ind w:left="5040" w:firstLine="0"/>
      </w:pPr>
      <w:rPr>
        <w:rFonts w:ascii="Times New Roman" w:hAnsi="Times New Roman"/>
      </w:rPr>
    </w:lvl>
    <w:lvl w:ilvl="8" w:tplc="9C38A644">
      <w:numFmt w:val="bullet"/>
      <w:lvlText w:val="•"/>
      <w:lvlJc w:val="left"/>
      <w:pPr>
        <w:ind w:left="5760" w:firstLine="0"/>
      </w:pPr>
      <w:rPr>
        <w:rFonts w:ascii="Times New Roman" w:hAnsi="Times New Roman"/>
      </w:rPr>
    </w:lvl>
  </w:abstractNum>
  <w:abstractNum w:abstractNumId="18" w15:restartNumberingAfterBreak="0">
    <w:nsid w:val="4AD76630"/>
    <w:multiLevelType w:val="hybridMultilevel"/>
    <w:tmpl w:val="03EA6926"/>
    <w:name w:val="Numerisk liste 15"/>
    <w:lvl w:ilvl="0" w:tplc="35C89EB2">
      <w:start w:val="1"/>
      <w:numFmt w:val="decimal"/>
      <w:lvlText w:val="%1."/>
      <w:lvlJc w:val="left"/>
      <w:pPr>
        <w:ind w:left="360" w:firstLine="0"/>
      </w:pPr>
    </w:lvl>
    <w:lvl w:ilvl="1" w:tplc="C49AD7F8">
      <w:start w:val="1"/>
      <w:numFmt w:val="lowerLetter"/>
      <w:lvlText w:val="%2."/>
      <w:lvlJc w:val="left"/>
      <w:pPr>
        <w:ind w:left="1080" w:firstLine="0"/>
      </w:pPr>
    </w:lvl>
    <w:lvl w:ilvl="2" w:tplc="CEAC3E48">
      <w:start w:val="1"/>
      <w:numFmt w:val="lowerRoman"/>
      <w:lvlText w:val="%3."/>
      <w:lvlJc w:val="left"/>
      <w:pPr>
        <w:ind w:left="1980" w:firstLine="0"/>
      </w:pPr>
    </w:lvl>
    <w:lvl w:ilvl="3" w:tplc="CDA2756E">
      <w:start w:val="1"/>
      <w:numFmt w:val="decimal"/>
      <w:lvlText w:val="%4."/>
      <w:lvlJc w:val="left"/>
      <w:pPr>
        <w:ind w:left="2520" w:firstLine="0"/>
      </w:pPr>
    </w:lvl>
    <w:lvl w:ilvl="4" w:tplc="8D5A2692">
      <w:start w:val="1"/>
      <w:numFmt w:val="lowerLetter"/>
      <w:lvlText w:val="%5."/>
      <w:lvlJc w:val="left"/>
      <w:pPr>
        <w:ind w:left="3240" w:firstLine="0"/>
      </w:pPr>
    </w:lvl>
    <w:lvl w:ilvl="5" w:tplc="256AB048">
      <w:start w:val="1"/>
      <w:numFmt w:val="lowerRoman"/>
      <w:lvlText w:val="%6."/>
      <w:lvlJc w:val="left"/>
      <w:pPr>
        <w:ind w:left="4140" w:firstLine="0"/>
      </w:pPr>
    </w:lvl>
    <w:lvl w:ilvl="6" w:tplc="6B563EB6">
      <w:start w:val="1"/>
      <w:numFmt w:val="decimal"/>
      <w:lvlText w:val="%7."/>
      <w:lvlJc w:val="left"/>
      <w:pPr>
        <w:ind w:left="4680" w:firstLine="0"/>
      </w:pPr>
    </w:lvl>
    <w:lvl w:ilvl="7" w:tplc="54A8449C">
      <w:start w:val="1"/>
      <w:numFmt w:val="lowerLetter"/>
      <w:lvlText w:val="%8."/>
      <w:lvlJc w:val="left"/>
      <w:pPr>
        <w:ind w:left="5400" w:firstLine="0"/>
      </w:pPr>
    </w:lvl>
    <w:lvl w:ilvl="8" w:tplc="924E27A6">
      <w:start w:val="1"/>
      <w:numFmt w:val="lowerRoman"/>
      <w:lvlText w:val="%9."/>
      <w:lvlJc w:val="left"/>
      <w:pPr>
        <w:ind w:left="6300" w:firstLine="0"/>
      </w:pPr>
    </w:lvl>
  </w:abstractNum>
  <w:abstractNum w:abstractNumId="19" w15:restartNumberingAfterBreak="0">
    <w:nsid w:val="4F523198"/>
    <w:multiLevelType w:val="hybridMultilevel"/>
    <w:tmpl w:val="871A7070"/>
    <w:name w:val="Numerisk liste 11"/>
    <w:lvl w:ilvl="0" w:tplc="F84617F2">
      <w:start w:val="1"/>
      <w:numFmt w:val="decimal"/>
      <w:lvlText w:val="%1."/>
      <w:lvlJc w:val="left"/>
      <w:pPr>
        <w:ind w:left="0" w:firstLine="0"/>
      </w:pPr>
      <w:rPr>
        <w:color w:val="FFFFFF"/>
      </w:rPr>
    </w:lvl>
    <w:lvl w:ilvl="1" w:tplc="EC8EA30A">
      <w:start w:val="1"/>
      <w:numFmt w:val="lowerLetter"/>
      <w:lvlText w:val="%2)"/>
      <w:lvlJc w:val="left"/>
      <w:pPr>
        <w:ind w:left="360" w:firstLine="0"/>
      </w:pPr>
    </w:lvl>
    <w:lvl w:ilvl="2" w:tplc="6518DE70">
      <w:start w:val="1"/>
      <w:numFmt w:val="lowerRoman"/>
      <w:lvlText w:val="%3)"/>
      <w:lvlJc w:val="left"/>
      <w:pPr>
        <w:ind w:left="720" w:firstLine="0"/>
      </w:pPr>
    </w:lvl>
    <w:lvl w:ilvl="3" w:tplc="088EAFA8">
      <w:start w:val="1"/>
      <w:numFmt w:val="decimal"/>
      <w:lvlText w:val="(%4)"/>
      <w:lvlJc w:val="left"/>
      <w:pPr>
        <w:ind w:left="1080" w:firstLine="0"/>
      </w:pPr>
    </w:lvl>
    <w:lvl w:ilvl="4" w:tplc="552E2240">
      <w:start w:val="1"/>
      <w:numFmt w:val="lowerLetter"/>
      <w:lvlText w:val="(%5)"/>
      <w:lvlJc w:val="left"/>
      <w:pPr>
        <w:ind w:left="1440" w:firstLine="0"/>
      </w:pPr>
    </w:lvl>
    <w:lvl w:ilvl="5" w:tplc="5A4C9DC8">
      <w:start w:val="1"/>
      <w:numFmt w:val="lowerRoman"/>
      <w:lvlText w:val="(%6)"/>
      <w:lvlJc w:val="left"/>
      <w:pPr>
        <w:ind w:left="1800" w:firstLine="0"/>
      </w:pPr>
    </w:lvl>
    <w:lvl w:ilvl="6" w:tplc="6BA064C8">
      <w:start w:val="1"/>
      <w:numFmt w:val="decimal"/>
      <w:lvlText w:val="%7."/>
      <w:lvlJc w:val="left"/>
      <w:pPr>
        <w:ind w:left="2160" w:firstLine="0"/>
      </w:pPr>
    </w:lvl>
    <w:lvl w:ilvl="7" w:tplc="B6F2E9A4">
      <w:start w:val="1"/>
      <w:numFmt w:val="lowerLetter"/>
      <w:lvlText w:val="%8."/>
      <w:lvlJc w:val="left"/>
      <w:pPr>
        <w:ind w:left="2520" w:firstLine="0"/>
      </w:pPr>
    </w:lvl>
    <w:lvl w:ilvl="8" w:tplc="F5264044">
      <w:start w:val="1"/>
      <w:numFmt w:val="lowerRoman"/>
      <w:lvlText w:val="%9."/>
      <w:lvlJc w:val="left"/>
      <w:pPr>
        <w:ind w:left="2880" w:firstLine="0"/>
      </w:pPr>
    </w:lvl>
  </w:abstractNum>
  <w:abstractNum w:abstractNumId="20" w15:restartNumberingAfterBreak="0">
    <w:nsid w:val="509364C9"/>
    <w:multiLevelType w:val="singleLevel"/>
    <w:tmpl w:val="A1941D32"/>
    <w:name w:val="Numerisk liste 3"/>
    <w:lvl w:ilvl="0">
      <w:start w:val="1"/>
      <w:numFmt w:val="decimal"/>
      <w:pStyle w:val="Opstilling-talellerbogst3"/>
      <w:lvlText w:val="%1."/>
      <w:lvlJc w:val="left"/>
      <w:pPr>
        <w:ind w:left="566" w:firstLine="0"/>
      </w:pPr>
    </w:lvl>
  </w:abstractNum>
  <w:abstractNum w:abstractNumId="21" w15:restartNumberingAfterBreak="0">
    <w:nsid w:val="54766EC4"/>
    <w:multiLevelType w:val="hybridMultilevel"/>
    <w:tmpl w:val="286AF50A"/>
    <w:name w:val="Numerisk liste 18"/>
    <w:lvl w:ilvl="0" w:tplc="18CA8600">
      <w:numFmt w:val="bullet"/>
      <w:lvlText w:val=""/>
      <w:lvlJc w:val="left"/>
      <w:pPr>
        <w:ind w:left="360" w:firstLine="0"/>
      </w:pPr>
      <w:rPr>
        <w:rFonts w:ascii="Wingdings" w:eastAsia="Wingdings" w:hAnsi="Wingdings" w:cs="Wingdings"/>
      </w:rPr>
    </w:lvl>
    <w:lvl w:ilvl="1" w:tplc="2A4AE12C">
      <w:numFmt w:val="bullet"/>
      <w:lvlText w:val="o"/>
      <w:lvlJc w:val="left"/>
      <w:pPr>
        <w:ind w:left="1080" w:firstLine="0"/>
      </w:pPr>
      <w:rPr>
        <w:rFonts w:ascii="Courier New" w:hAnsi="Courier New" w:cs="Courier New"/>
      </w:rPr>
    </w:lvl>
    <w:lvl w:ilvl="2" w:tplc="DB68AE22">
      <w:numFmt w:val="bullet"/>
      <w:lvlText w:val=""/>
      <w:lvlJc w:val="left"/>
      <w:pPr>
        <w:ind w:left="1800" w:firstLine="0"/>
      </w:pPr>
      <w:rPr>
        <w:rFonts w:ascii="Wingdings" w:eastAsia="Wingdings" w:hAnsi="Wingdings" w:cs="Wingdings"/>
      </w:rPr>
    </w:lvl>
    <w:lvl w:ilvl="3" w:tplc="DD3A75FC">
      <w:numFmt w:val="bullet"/>
      <w:lvlText w:val=""/>
      <w:lvlJc w:val="left"/>
      <w:pPr>
        <w:ind w:left="2520" w:firstLine="0"/>
      </w:pPr>
      <w:rPr>
        <w:rFonts w:ascii="Symbol" w:hAnsi="Symbol"/>
      </w:rPr>
    </w:lvl>
    <w:lvl w:ilvl="4" w:tplc="A56C9254">
      <w:numFmt w:val="bullet"/>
      <w:lvlText w:val="o"/>
      <w:lvlJc w:val="left"/>
      <w:pPr>
        <w:ind w:left="3240" w:firstLine="0"/>
      </w:pPr>
      <w:rPr>
        <w:rFonts w:ascii="Courier New" w:hAnsi="Courier New" w:cs="Courier New"/>
      </w:rPr>
    </w:lvl>
    <w:lvl w:ilvl="5" w:tplc="1EA60BB4">
      <w:numFmt w:val="bullet"/>
      <w:lvlText w:val=""/>
      <w:lvlJc w:val="left"/>
      <w:pPr>
        <w:ind w:left="3960" w:firstLine="0"/>
      </w:pPr>
      <w:rPr>
        <w:rFonts w:ascii="Wingdings" w:eastAsia="Wingdings" w:hAnsi="Wingdings" w:cs="Wingdings"/>
      </w:rPr>
    </w:lvl>
    <w:lvl w:ilvl="6" w:tplc="6F14B17E">
      <w:numFmt w:val="bullet"/>
      <w:lvlText w:val=""/>
      <w:lvlJc w:val="left"/>
      <w:pPr>
        <w:ind w:left="4680" w:firstLine="0"/>
      </w:pPr>
      <w:rPr>
        <w:rFonts w:ascii="Symbol" w:hAnsi="Symbol"/>
      </w:rPr>
    </w:lvl>
    <w:lvl w:ilvl="7" w:tplc="A8B82334">
      <w:numFmt w:val="bullet"/>
      <w:lvlText w:val="o"/>
      <w:lvlJc w:val="left"/>
      <w:pPr>
        <w:ind w:left="5400" w:firstLine="0"/>
      </w:pPr>
      <w:rPr>
        <w:rFonts w:ascii="Courier New" w:hAnsi="Courier New" w:cs="Courier New"/>
      </w:rPr>
    </w:lvl>
    <w:lvl w:ilvl="8" w:tplc="0256EB2E">
      <w:numFmt w:val="bullet"/>
      <w:lvlText w:val=""/>
      <w:lvlJc w:val="left"/>
      <w:pPr>
        <w:ind w:left="6120" w:firstLine="0"/>
      </w:pPr>
      <w:rPr>
        <w:rFonts w:ascii="Wingdings" w:eastAsia="Wingdings" w:hAnsi="Wingdings" w:cs="Wingdings"/>
      </w:rPr>
    </w:lvl>
  </w:abstractNum>
  <w:abstractNum w:abstractNumId="22" w15:restartNumberingAfterBreak="0">
    <w:nsid w:val="5AE9696D"/>
    <w:multiLevelType w:val="hybridMultilevel"/>
    <w:tmpl w:val="70561900"/>
    <w:name w:val="Numerisk liste 26"/>
    <w:lvl w:ilvl="0" w:tplc="94004E76">
      <w:start w:val="1"/>
      <w:numFmt w:val="decimal"/>
      <w:lvlText w:val="%1."/>
      <w:lvlJc w:val="left"/>
      <w:pPr>
        <w:ind w:left="0" w:firstLine="0"/>
      </w:pPr>
      <w:rPr>
        <w:color w:val="FFFFFF"/>
      </w:rPr>
    </w:lvl>
    <w:lvl w:ilvl="1" w:tplc="8410CCFC">
      <w:start w:val="1"/>
      <w:numFmt w:val="lowerLetter"/>
      <w:lvlText w:val="%2)"/>
      <w:lvlJc w:val="left"/>
      <w:pPr>
        <w:ind w:left="360" w:firstLine="0"/>
      </w:pPr>
    </w:lvl>
    <w:lvl w:ilvl="2" w:tplc="68420A48">
      <w:start w:val="1"/>
      <w:numFmt w:val="lowerRoman"/>
      <w:lvlText w:val="%3)"/>
      <w:lvlJc w:val="left"/>
      <w:pPr>
        <w:ind w:left="720" w:firstLine="0"/>
      </w:pPr>
    </w:lvl>
    <w:lvl w:ilvl="3" w:tplc="F19215D0">
      <w:start w:val="1"/>
      <w:numFmt w:val="decimal"/>
      <w:lvlText w:val="(%4)"/>
      <w:lvlJc w:val="left"/>
      <w:pPr>
        <w:ind w:left="1080" w:firstLine="0"/>
      </w:pPr>
    </w:lvl>
    <w:lvl w:ilvl="4" w:tplc="291EDE58">
      <w:start w:val="1"/>
      <w:numFmt w:val="lowerLetter"/>
      <w:lvlText w:val="(%5)"/>
      <w:lvlJc w:val="left"/>
      <w:pPr>
        <w:ind w:left="1440" w:firstLine="0"/>
      </w:pPr>
    </w:lvl>
    <w:lvl w:ilvl="5" w:tplc="6A28E5C0">
      <w:start w:val="1"/>
      <w:numFmt w:val="lowerRoman"/>
      <w:lvlText w:val="(%6)"/>
      <w:lvlJc w:val="left"/>
      <w:pPr>
        <w:ind w:left="1800" w:firstLine="0"/>
      </w:pPr>
    </w:lvl>
    <w:lvl w:ilvl="6" w:tplc="AAC8417A">
      <w:start w:val="1"/>
      <w:numFmt w:val="decimal"/>
      <w:lvlText w:val="%7."/>
      <w:lvlJc w:val="left"/>
      <w:pPr>
        <w:ind w:left="2160" w:firstLine="0"/>
      </w:pPr>
    </w:lvl>
    <w:lvl w:ilvl="7" w:tplc="5CE64C00">
      <w:start w:val="1"/>
      <w:numFmt w:val="lowerLetter"/>
      <w:lvlText w:val="%8."/>
      <w:lvlJc w:val="left"/>
      <w:pPr>
        <w:ind w:left="2520" w:firstLine="0"/>
      </w:pPr>
    </w:lvl>
    <w:lvl w:ilvl="8" w:tplc="21C61916">
      <w:start w:val="1"/>
      <w:numFmt w:val="lowerRoman"/>
      <w:lvlText w:val="%9."/>
      <w:lvlJc w:val="left"/>
      <w:pPr>
        <w:ind w:left="2880" w:firstLine="0"/>
      </w:pPr>
    </w:lvl>
  </w:abstractNum>
  <w:abstractNum w:abstractNumId="23" w15:restartNumberingAfterBreak="0">
    <w:nsid w:val="5E0523CB"/>
    <w:multiLevelType w:val="hybridMultilevel"/>
    <w:tmpl w:val="9CEEFEC4"/>
    <w:name w:val="Numerisk liste 27"/>
    <w:lvl w:ilvl="0" w:tplc="55CCE356">
      <w:start w:val="1"/>
      <w:numFmt w:val="decimal"/>
      <w:lvlText w:val="%1."/>
      <w:lvlJc w:val="left"/>
      <w:pPr>
        <w:ind w:left="0" w:firstLine="0"/>
      </w:pPr>
    </w:lvl>
    <w:lvl w:ilvl="1" w:tplc="0746675E">
      <w:numFmt w:val="bullet"/>
      <w:lvlText w:val="o"/>
      <w:lvlJc w:val="left"/>
      <w:pPr>
        <w:ind w:left="720" w:firstLine="0"/>
      </w:pPr>
      <w:rPr>
        <w:rFonts w:ascii="Courier New" w:hAnsi="Courier New" w:cs="Courier New"/>
      </w:rPr>
    </w:lvl>
    <w:lvl w:ilvl="2" w:tplc="DD12A384">
      <w:numFmt w:val="bullet"/>
      <w:lvlText w:val=""/>
      <w:lvlJc w:val="left"/>
      <w:pPr>
        <w:ind w:left="1440" w:firstLine="0"/>
      </w:pPr>
      <w:rPr>
        <w:rFonts w:ascii="Wingdings" w:eastAsia="Wingdings" w:hAnsi="Wingdings" w:cs="Wingdings"/>
      </w:rPr>
    </w:lvl>
    <w:lvl w:ilvl="3" w:tplc="B2502518">
      <w:numFmt w:val="bullet"/>
      <w:lvlText w:val=""/>
      <w:lvlJc w:val="left"/>
      <w:pPr>
        <w:ind w:left="2160" w:firstLine="0"/>
      </w:pPr>
      <w:rPr>
        <w:rFonts w:ascii="Symbol" w:hAnsi="Symbol"/>
      </w:rPr>
    </w:lvl>
    <w:lvl w:ilvl="4" w:tplc="81EE1E5C">
      <w:numFmt w:val="bullet"/>
      <w:lvlText w:val="o"/>
      <w:lvlJc w:val="left"/>
      <w:pPr>
        <w:ind w:left="2880" w:firstLine="0"/>
      </w:pPr>
      <w:rPr>
        <w:rFonts w:ascii="Courier New" w:hAnsi="Courier New" w:cs="Courier New"/>
      </w:rPr>
    </w:lvl>
    <w:lvl w:ilvl="5" w:tplc="10B680B6">
      <w:numFmt w:val="bullet"/>
      <w:lvlText w:val=""/>
      <w:lvlJc w:val="left"/>
      <w:pPr>
        <w:ind w:left="3600" w:firstLine="0"/>
      </w:pPr>
      <w:rPr>
        <w:rFonts w:ascii="Wingdings" w:eastAsia="Wingdings" w:hAnsi="Wingdings" w:cs="Wingdings"/>
      </w:rPr>
    </w:lvl>
    <w:lvl w:ilvl="6" w:tplc="66124E68">
      <w:numFmt w:val="bullet"/>
      <w:lvlText w:val=""/>
      <w:lvlJc w:val="left"/>
      <w:pPr>
        <w:ind w:left="4320" w:firstLine="0"/>
      </w:pPr>
      <w:rPr>
        <w:rFonts w:ascii="Symbol" w:hAnsi="Symbol"/>
      </w:rPr>
    </w:lvl>
    <w:lvl w:ilvl="7" w:tplc="7868D3E2">
      <w:numFmt w:val="bullet"/>
      <w:lvlText w:val="o"/>
      <w:lvlJc w:val="left"/>
      <w:pPr>
        <w:ind w:left="5040" w:firstLine="0"/>
      </w:pPr>
      <w:rPr>
        <w:rFonts w:ascii="Courier New" w:hAnsi="Courier New" w:cs="Courier New"/>
      </w:rPr>
    </w:lvl>
    <w:lvl w:ilvl="8" w:tplc="2A125A96">
      <w:numFmt w:val="bullet"/>
      <w:lvlText w:val=""/>
      <w:lvlJc w:val="left"/>
      <w:pPr>
        <w:ind w:left="5760" w:firstLine="0"/>
      </w:pPr>
      <w:rPr>
        <w:rFonts w:ascii="Wingdings" w:eastAsia="Wingdings" w:hAnsi="Wingdings" w:cs="Wingdings"/>
      </w:rPr>
    </w:lvl>
  </w:abstractNum>
  <w:abstractNum w:abstractNumId="24" w15:restartNumberingAfterBreak="0">
    <w:nsid w:val="637666F2"/>
    <w:multiLevelType w:val="hybridMultilevel"/>
    <w:tmpl w:val="567AF5B2"/>
    <w:name w:val="Numerisk liste 19"/>
    <w:lvl w:ilvl="0" w:tplc="60F87B9E">
      <w:numFmt w:val="bullet"/>
      <w:lvlText w:val=""/>
      <w:lvlJc w:val="left"/>
      <w:pPr>
        <w:ind w:left="360" w:firstLine="0"/>
      </w:pPr>
      <w:rPr>
        <w:rFonts w:ascii="Symbol" w:hAnsi="Symbol"/>
      </w:rPr>
    </w:lvl>
    <w:lvl w:ilvl="1" w:tplc="FA12232C">
      <w:numFmt w:val="bullet"/>
      <w:lvlText w:val="o"/>
      <w:lvlJc w:val="left"/>
      <w:pPr>
        <w:ind w:left="1080" w:firstLine="0"/>
      </w:pPr>
      <w:rPr>
        <w:rFonts w:ascii="Courier New" w:hAnsi="Courier New" w:cs="Courier New"/>
      </w:rPr>
    </w:lvl>
    <w:lvl w:ilvl="2" w:tplc="A1327756">
      <w:numFmt w:val="bullet"/>
      <w:lvlText w:val=""/>
      <w:lvlJc w:val="left"/>
      <w:pPr>
        <w:ind w:left="1800" w:firstLine="0"/>
      </w:pPr>
      <w:rPr>
        <w:rFonts w:ascii="Wingdings" w:eastAsia="Wingdings" w:hAnsi="Wingdings" w:cs="Wingdings"/>
      </w:rPr>
    </w:lvl>
    <w:lvl w:ilvl="3" w:tplc="ACFA78DA">
      <w:numFmt w:val="bullet"/>
      <w:lvlText w:val=""/>
      <w:lvlJc w:val="left"/>
      <w:pPr>
        <w:ind w:left="2520" w:firstLine="0"/>
      </w:pPr>
      <w:rPr>
        <w:rFonts w:ascii="Symbol" w:hAnsi="Symbol"/>
      </w:rPr>
    </w:lvl>
    <w:lvl w:ilvl="4" w:tplc="E488C510">
      <w:numFmt w:val="bullet"/>
      <w:lvlText w:val="o"/>
      <w:lvlJc w:val="left"/>
      <w:pPr>
        <w:ind w:left="3240" w:firstLine="0"/>
      </w:pPr>
      <w:rPr>
        <w:rFonts w:ascii="Courier New" w:hAnsi="Courier New" w:cs="Courier New"/>
      </w:rPr>
    </w:lvl>
    <w:lvl w:ilvl="5" w:tplc="9372E050">
      <w:numFmt w:val="bullet"/>
      <w:lvlText w:val=""/>
      <w:lvlJc w:val="left"/>
      <w:pPr>
        <w:ind w:left="3960" w:firstLine="0"/>
      </w:pPr>
      <w:rPr>
        <w:rFonts w:ascii="Wingdings" w:eastAsia="Wingdings" w:hAnsi="Wingdings" w:cs="Wingdings"/>
      </w:rPr>
    </w:lvl>
    <w:lvl w:ilvl="6" w:tplc="E9167560">
      <w:numFmt w:val="bullet"/>
      <w:lvlText w:val=""/>
      <w:lvlJc w:val="left"/>
      <w:pPr>
        <w:ind w:left="4680" w:firstLine="0"/>
      </w:pPr>
      <w:rPr>
        <w:rFonts w:ascii="Symbol" w:hAnsi="Symbol"/>
      </w:rPr>
    </w:lvl>
    <w:lvl w:ilvl="7" w:tplc="4870679A">
      <w:numFmt w:val="bullet"/>
      <w:lvlText w:val="o"/>
      <w:lvlJc w:val="left"/>
      <w:pPr>
        <w:ind w:left="5400" w:firstLine="0"/>
      </w:pPr>
      <w:rPr>
        <w:rFonts w:ascii="Courier New" w:hAnsi="Courier New" w:cs="Courier New"/>
      </w:rPr>
    </w:lvl>
    <w:lvl w:ilvl="8" w:tplc="FAE81DA2">
      <w:numFmt w:val="bullet"/>
      <w:lvlText w:val=""/>
      <w:lvlJc w:val="left"/>
      <w:pPr>
        <w:ind w:left="6120" w:firstLine="0"/>
      </w:pPr>
      <w:rPr>
        <w:rFonts w:ascii="Wingdings" w:eastAsia="Wingdings" w:hAnsi="Wingdings" w:cs="Wingdings"/>
      </w:rPr>
    </w:lvl>
  </w:abstractNum>
  <w:abstractNum w:abstractNumId="25" w15:restartNumberingAfterBreak="0">
    <w:nsid w:val="69A35400"/>
    <w:multiLevelType w:val="hybridMultilevel"/>
    <w:tmpl w:val="9E628380"/>
    <w:name w:val="Numerisk liste 14"/>
    <w:lvl w:ilvl="0" w:tplc="4D68FBA8">
      <w:start w:val="1"/>
      <w:numFmt w:val="decimal"/>
      <w:lvlText w:val="%1."/>
      <w:lvlJc w:val="left"/>
      <w:pPr>
        <w:ind w:left="360" w:firstLine="0"/>
      </w:pPr>
    </w:lvl>
    <w:lvl w:ilvl="1" w:tplc="E72E789C">
      <w:start w:val="1"/>
      <w:numFmt w:val="lowerLetter"/>
      <w:lvlText w:val="%2."/>
      <w:lvlJc w:val="left"/>
      <w:pPr>
        <w:ind w:left="1080" w:firstLine="0"/>
      </w:pPr>
    </w:lvl>
    <w:lvl w:ilvl="2" w:tplc="8C646CF0">
      <w:start w:val="1"/>
      <w:numFmt w:val="lowerRoman"/>
      <w:lvlText w:val="%3."/>
      <w:lvlJc w:val="left"/>
      <w:pPr>
        <w:ind w:left="1980" w:firstLine="0"/>
      </w:pPr>
    </w:lvl>
    <w:lvl w:ilvl="3" w:tplc="AD2C0E4C">
      <w:start w:val="1"/>
      <w:numFmt w:val="decimal"/>
      <w:lvlText w:val="%4."/>
      <w:lvlJc w:val="left"/>
      <w:pPr>
        <w:ind w:left="2520" w:firstLine="0"/>
      </w:pPr>
    </w:lvl>
    <w:lvl w:ilvl="4" w:tplc="F246065A">
      <w:start w:val="1"/>
      <w:numFmt w:val="lowerLetter"/>
      <w:lvlText w:val="%5."/>
      <w:lvlJc w:val="left"/>
      <w:pPr>
        <w:ind w:left="3240" w:firstLine="0"/>
      </w:pPr>
    </w:lvl>
    <w:lvl w:ilvl="5" w:tplc="F5DEF55A">
      <w:start w:val="1"/>
      <w:numFmt w:val="lowerRoman"/>
      <w:lvlText w:val="%6."/>
      <w:lvlJc w:val="left"/>
      <w:pPr>
        <w:ind w:left="4140" w:firstLine="0"/>
      </w:pPr>
    </w:lvl>
    <w:lvl w:ilvl="6" w:tplc="43187190">
      <w:start w:val="1"/>
      <w:numFmt w:val="decimal"/>
      <w:lvlText w:val="%7."/>
      <w:lvlJc w:val="left"/>
      <w:pPr>
        <w:ind w:left="4680" w:firstLine="0"/>
      </w:pPr>
    </w:lvl>
    <w:lvl w:ilvl="7" w:tplc="208A930E">
      <w:start w:val="1"/>
      <w:numFmt w:val="lowerLetter"/>
      <w:lvlText w:val="%8."/>
      <w:lvlJc w:val="left"/>
      <w:pPr>
        <w:ind w:left="5400" w:firstLine="0"/>
      </w:pPr>
    </w:lvl>
    <w:lvl w:ilvl="8" w:tplc="1CDA3A94">
      <w:start w:val="1"/>
      <w:numFmt w:val="lowerRoman"/>
      <w:lvlText w:val="%9."/>
      <w:lvlJc w:val="left"/>
      <w:pPr>
        <w:ind w:left="6300" w:firstLine="0"/>
      </w:pPr>
    </w:lvl>
  </w:abstractNum>
  <w:abstractNum w:abstractNumId="26" w15:restartNumberingAfterBreak="0">
    <w:nsid w:val="6C7762ED"/>
    <w:multiLevelType w:val="singleLevel"/>
    <w:tmpl w:val="BDD8879C"/>
    <w:name w:val="Numerisk liste 8"/>
    <w:lvl w:ilvl="0">
      <w:numFmt w:val="bullet"/>
      <w:pStyle w:val="Opstilling-punkttegn2"/>
      <w:lvlText w:val=""/>
      <w:lvlJc w:val="left"/>
      <w:pPr>
        <w:ind w:left="283" w:firstLine="0"/>
      </w:pPr>
      <w:rPr>
        <w:rFonts w:ascii="Symbol" w:hAnsi="Symbol"/>
      </w:rPr>
    </w:lvl>
  </w:abstractNum>
  <w:abstractNum w:abstractNumId="27" w15:restartNumberingAfterBreak="0">
    <w:nsid w:val="713E2446"/>
    <w:multiLevelType w:val="hybridMultilevel"/>
    <w:tmpl w:val="7CC88EB2"/>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742574DB"/>
    <w:multiLevelType w:val="hybridMultilevel"/>
    <w:tmpl w:val="992CC2A2"/>
    <w:name w:val="Numerisk liste 13"/>
    <w:lvl w:ilvl="0" w:tplc="32EAC4D2">
      <w:start w:val="1"/>
      <w:numFmt w:val="decimal"/>
      <w:lvlText w:val="%1."/>
      <w:lvlJc w:val="left"/>
      <w:pPr>
        <w:ind w:left="360" w:firstLine="0"/>
      </w:pPr>
    </w:lvl>
    <w:lvl w:ilvl="1" w:tplc="360E488C">
      <w:start w:val="1"/>
      <w:numFmt w:val="lowerLetter"/>
      <w:lvlText w:val="%2."/>
      <w:lvlJc w:val="left"/>
      <w:pPr>
        <w:ind w:left="1080" w:firstLine="0"/>
      </w:pPr>
    </w:lvl>
    <w:lvl w:ilvl="2" w:tplc="A594BC6E">
      <w:start w:val="1"/>
      <w:numFmt w:val="lowerRoman"/>
      <w:lvlText w:val="%3."/>
      <w:lvlJc w:val="left"/>
      <w:pPr>
        <w:ind w:left="1980" w:firstLine="0"/>
      </w:pPr>
    </w:lvl>
    <w:lvl w:ilvl="3" w:tplc="637CEB5E">
      <w:start w:val="1"/>
      <w:numFmt w:val="decimal"/>
      <w:lvlText w:val="%4."/>
      <w:lvlJc w:val="left"/>
      <w:pPr>
        <w:ind w:left="2520" w:firstLine="0"/>
      </w:pPr>
    </w:lvl>
    <w:lvl w:ilvl="4" w:tplc="19AC3A0E">
      <w:start w:val="1"/>
      <w:numFmt w:val="lowerLetter"/>
      <w:lvlText w:val="%5."/>
      <w:lvlJc w:val="left"/>
      <w:pPr>
        <w:ind w:left="3240" w:firstLine="0"/>
      </w:pPr>
    </w:lvl>
    <w:lvl w:ilvl="5" w:tplc="A322D024">
      <w:start w:val="1"/>
      <w:numFmt w:val="lowerRoman"/>
      <w:lvlText w:val="%6."/>
      <w:lvlJc w:val="left"/>
      <w:pPr>
        <w:ind w:left="4140" w:firstLine="0"/>
      </w:pPr>
    </w:lvl>
    <w:lvl w:ilvl="6" w:tplc="729E8650">
      <w:start w:val="1"/>
      <w:numFmt w:val="decimal"/>
      <w:lvlText w:val="%7."/>
      <w:lvlJc w:val="left"/>
      <w:pPr>
        <w:ind w:left="4680" w:firstLine="0"/>
      </w:pPr>
    </w:lvl>
    <w:lvl w:ilvl="7" w:tplc="1786EED0">
      <w:start w:val="1"/>
      <w:numFmt w:val="lowerLetter"/>
      <w:lvlText w:val="%8."/>
      <w:lvlJc w:val="left"/>
      <w:pPr>
        <w:ind w:left="5400" w:firstLine="0"/>
      </w:pPr>
    </w:lvl>
    <w:lvl w:ilvl="8" w:tplc="2D8CC95E">
      <w:start w:val="1"/>
      <w:numFmt w:val="lowerRoman"/>
      <w:lvlText w:val="%9."/>
      <w:lvlJc w:val="left"/>
      <w:pPr>
        <w:ind w:left="6300" w:firstLine="0"/>
      </w:pPr>
    </w:lvl>
  </w:abstractNum>
  <w:abstractNum w:abstractNumId="29" w15:restartNumberingAfterBreak="0">
    <w:nsid w:val="78D00E3D"/>
    <w:multiLevelType w:val="hybridMultilevel"/>
    <w:tmpl w:val="D9EA78EC"/>
    <w:name w:val="Numerisk liste 21"/>
    <w:lvl w:ilvl="0" w:tplc="617E8B1C">
      <w:start w:val="1"/>
      <w:numFmt w:val="decimal"/>
      <w:lvlText w:val="%1."/>
      <w:lvlJc w:val="left"/>
      <w:pPr>
        <w:ind w:left="0" w:firstLine="0"/>
      </w:pPr>
      <w:rPr>
        <w:color w:val="FFFFFF"/>
      </w:rPr>
    </w:lvl>
    <w:lvl w:ilvl="1" w:tplc="47B20A8A">
      <w:start w:val="1"/>
      <w:numFmt w:val="lowerLetter"/>
      <w:lvlText w:val="%2)"/>
      <w:lvlJc w:val="left"/>
      <w:pPr>
        <w:ind w:left="360" w:firstLine="0"/>
      </w:pPr>
    </w:lvl>
    <w:lvl w:ilvl="2" w:tplc="896EAE6A">
      <w:start w:val="1"/>
      <w:numFmt w:val="lowerRoman"/>
      <w:lvlText w:val="%3)"/>
      <w:lvlJc w:val="left"/>
      <w:pPr>
        <w:ind w:left="720" w:firstLine="0"/>
      </w:pPr>
    </w:lvl>
    <w:lvl w:ilvl="3" w:tplc="966085F2">
      <w:start w:val="1"/>
      <w:numFmt w:val="decimal"/>
      <w:lvlText w:val="(%4)"/>
      <w:lvlJc w:val="left"/>
      <w:pPr>
        <w:ind w:left="1080" w:firstLine="0"/>
      </w:pPr>
    </w:lvl>
    <w:lvl w:ilvl="4" w:tplc="34621C90">
      <w:start w:val="1"/>
      <w:numFmt w:val="lowerLetter"/>
      <w:lvlText w:val="(%5)"/>
      <w:lvlJc w:val="left"/>
      <w:pPr>
        <w:ind w:left="1440" w:firstLine="0"/>
      </w:pPr>
    </w:lvl>
    <w:lvl w:ilvl="5" w:tplc="0998875C">
      <w:start w:val="1"/>
      <w:numFmt w:val="lowerRoman"/>
      <w:lvlText w:val="(%6)"/>
      <w:lvlJc w:val="left"/>
      <w:pPr>
        <w:ind w:left="1800" w:firstLine="0"/>
      </w:pPr>
    </w:lvl>
    <w:lvl w:ilvl="6" w:tplc="7CECDCBA">
      <w:start w:val="1"/>
      <w:numFmt w:val="decimal"/>
      <w:lvlText w:val="%7."/>
      <w:lvlJc w:val="left"/>
      <w:pPr>
        <w:ind w:left="2160" w:firstLine="0"/>
      </w:pPr>
    </w:lvl>
    <w:lvl w:ilvl="7" w:tplc="4DE6D5E0">
      <w:start w:val="1"/>
      <w:numFmt w:val="lowerLetter"/>
      <w:lvlText w:val="%8."/>
      <w:lvlJc w:val="left"/>
      <w:pPr>
        <w:ind w:left="2520" w:firstLine="0"/>
      </w:pPr>
    </w:lvl>
    <w:lvl w:ilvl="8" w:tplc="897CF12E">
      <w:start w:val="1"/>
      <w:numFmt w:val="lowerRoman"/>
      <w:lvlText w:val="%9."/>
      <w:lvlJc w:val="left"/>
      <w:pPr>
        <w:ind w:left="2880" w:firstLine="0"/>
      </w:pPr>
    </w:lvl>
  </w:abstractNum>
  <w:abstractNum w:abstractNumId="30" w15:restartNumberingAfterBreak="0">
    <w:nsid w:val="7A0611BB"/>
    <w:multiLevelType w:val="singleLevel"/>
    <w:tmpl w:val="C98CABE6"/>
    <w:name w:val="Numerisk liste 9"/>
    <w:lvl w:ilvl="0">
      <w:start w:val="1"/>
      <w:numFmt w:val="decimal"/>
      <w:pStyle w:val="Opstilling-talellerbogst"/>
      <w:lvlText w:val="%1."/>
      <w:lvlJc w:val="left"/>
      <w:pPr>
        <w:ind w:left="0" w:firstLine="0"/>
      </w:pPr>
    </w:lvl>
  </w:abstractNum>
  <w:abstractNum w:abstractNumId="31" w15:restartNumberingAfterBreak="0">
    <w:nsid w:val="7C7B4591"/>
    <w:multiLevelType w:val="hybridMultilevel"/>
    <w:tmpl w:val="1A602388"/>
    <w:name w:val="Numerisk liste 17"/>
    <w:lvl w:ilvl="0" w:tplc="812E47F4">
      <w:start w:val="1"/>
      <w:numFmt w:val="decimal"/>
      <w:pStyle w:val="Listeafsnit"/>
      <w:lvlText w:val="%1."/>
      <w:lvlJc w:val="left"/>
      <w:pPr>
        <w:ind w:left="360" w:firstLine="0"/>
      </w:pPr>
    </w:lvl>
    <w:lvl w:ilvl="1" w:tplc="B86E0562">
      <w:start w:val="1"/>
      <w:numFmt w:val="lowerLetter"/>
      <w:lvlText w:val="%2."/>
      <w:lvlJc w:val="left"/>
      <w:pPr>
        <w:ind w:left="1080" w:firstLine="0"/>
      </w:pPr>
    </w:lvl>
    <w:lvl w:ilvl="2" w:tplc="005665B2">
      <w:start w:val="1"/>
      <w:numFmt w:val="lowerRoman"/>
      <w:lvlText w:val="%3."/>
      <w:lvlJc w:val="left"/>
      <w:pPr>
        <w:ind w:left="1980" w:firstLine="0"/>
      </w:pPr>
    </w:lvl>
    <w:lvl w:ilvl="3" w:tplc="FE583476">
      <w:start w:val="1"/>
      <w:numFmt w:val="decimal"/>
      <w:lvlText w:val="%4."/>
      <w:lvlJc w:val="left"/>
      <w:pPr>
        <w:ind w:left="2520" w:firstLine="0"/>
      </w:pPr>
    </w:lvl>
    <w:lvl w:ilvl="4" w:tplc="FCFC039E">
      <w:start w:val="1"/>
      <w:numFmt w:val="lowerLetter"/>
      <w:lvlText w:val="%5."/>
      <w:lvlJc w:val="left"/>
      <w:pPr>
        <w:ind w:left="3240" w:firstLine="0"/>
      </w:pPr>
    </w:lvl>
    <w:lvl w:ilvl="5" w:tplc="28B4F110">
      <w:start w:val="1"/>
      <w:numFmt w:val="lowerRoman"/>
      <w:lvlText w:val="%6."/>
      <w:lvlJc w:val="left"/>
      <w:pPr>
        <w:ind w:left="4140" w:firstLine="0"/>
      </w:pPr>
    </w:lvl>
    <w:lvl w:ilvl="6" w:tplc="B192CF14">
      <w:start w:val="1"/>
      <w:numFmt w:val="decimal"/>
      <w:lvlText w:val="%7."/>
      <w:lvlJc w:val="left"/>
      <w:pPr>
        <w:ind w:left="4680" w:firstLine="0"/>
      </w:pPr>
    </w:lvl>
    <w:lvl w:ilvl="7" w:tplc="D94CC6D0">
      <w:start w:val="1"/>
      <w:numFmt w:val="lowerLetter"/>
      <w:lvlText w:val="%8."/>
      <w:lvlJc w:val="left"/>
      <w:pPr>
        <w:ind w:left="5400" w:firstLine="0"/>
      </w:pPr>
    </w:lvl>
    <w:lvl w:ilvl="8" w:tplc="C23E597A">
      <w:start w:val="1"/>
      <w:numFmt w:val="lowerRoman"/>
      <w:lvlText w:val="%9."/>
      <w:lvlJc w:val="left"/>
      <w:pPr>
        <w:ind w:left="6300" w:firstLine="0"/>
      </w:pPr>
    </w:lvl>
  </w:abstractNum>
  <w:abstractNum w:abstractNumId="32" w15:restartNumberingAfterBreak="0">
    <w:nsid w:val="7EB81BF7"/>
    <w:multiLevelType w:val="hybridMultilevel"/>
    <w:tmpl w:val="F7B8F4B0"/>
    <w:name w:val="Numerisk liste 23"/>
    <w:lvl w:ilvl="0" w:tplc="C726A410">
      <w:start w:val="1"/>
      <w:numFmt w:val="decimal"/>
      <w:lvlText w:val="%1)"/>
      <w:lvlJc w:val="left"/>
      <w:pPr>
        <w:ind w:left="0" w:firstLine="0"/>
      </w:pPr>
    </w:lvl>
    <w:lvl w:ilvl="1" w:tplc="8762304C">
      <w:start w:val="1"/>
      <w:numFmt w:val="lowerLetter"/>
      <w:lvlText w:val="%2)"/>
      <w:lvlJc w:val="left"/>
      <w:pPr>
        <w:ind w:left="360" w:firstLine="0"/>
      </w:pPr>
    </w:lvl>
    <w:lvl w:ilvl="2" w:tplc="5B5062CA">
      <w:start w:val="1"/>
      <w:numFmt w:val="lowerRoman"/>
      <w:lvlText w:val="%3)"/>
      <w:lvlJc w:val="left"/>
      <w:pPr>
        <w:ind w:left="720" w:firstLine="0"/>
      </w:pPr>
    </w:lvl>
    <w:lvl w:ilvl="3" w:tplc="4DB455E2">
      <w:start w:val="1"/>
      <w:numFmt w:val="decimal"/>
      <w:lvlText w:val="(%4)"/>
      <w:lvlJc w:val="left"/>
      <w:pPr>
        <w:ind w:left="1080" w:firstLine="0"/>
      </w:pPr>
    </w:lvl>
    <w:lvl w:ilvl="4" w:tplc="3E6C1FBA">
      <w:start w:val="1"/>
      <w:numFmt w:val="lowerLetter"/>
      <w:lvlText w:val="(%5)"/>
      <w:lvlJc w:val="left"/>
      <w:pPr>
        <w:ind w:left="1440" w:firstLine="0"/>
      </w:pPr>
    </w:lvl>
    <w:lvl w:ilvl="5" w:tplc="94982078">
      <w:start w:val="1"/>
      <w:numFmt w:val="lowerRoman"/>
      <w:lvlText w:val="(%6)"/>
      <w:lvlJc w:val="left"/>
      <w:pPr>
        <w:ind w:left="1800" w:firstLine="0"/>
      </w:pPr>
    </w:lvl>
    <w:lvl w:ilvl="6" w:tplc="E20EE3C2">
      <w:start w:val="1"/>
      <w:numFmt w:val="decimal"/>
      <w:lvlText w:val="%7."/>
      <w:lvlJc w:val="left"/>
      <w:pPr>
        <w:ind w:left="2160" w:firstLine="0"/>
      </w:pPr>
    </w:lvl>
    <w:lvl w:ilvl="7" w:tplc="325EBA8C">
      <w:start w:val="1"/>
      <w:numFmt w:val="lowerLetter"/>
      <w:lvlText w:val="%8."/>
      <w:lvlJc w:val="left"/>
      <w:pPr>
        <w:ind w:left="2520" w:firstLine="0"/>
      </w:pPr>
    </w:lvl>
    <w:lvl w:ilvl="8" w:tplc="382658E2">
      <w:start w:val="1"/>
      <w:numFmt w:val="lowerRoman"/>
      <w:lvlText w:val="%9."/>
      <w:lvlJc w:val="left"/>
      <w:pPr>
        <w:ind w:left="2880" w:firstLine="0"/>
      </w:pPr>
    </w:lvl>
  </w:abstractNum>
  <w:abstractNum w:abstractNumId="33" w15:restartNumberingAfterBreak="0">
    <w:nsid w:val="7EE97E2D"/>
    <w:multiLevelType w:val="hybridMultilevel"/>
    <w:tmpl w:val="D70EC272"/>
    <w:name w:val="Numerisk liste 22"/>
    <w:lvl w:ilvl="0" w:tplc="21F40DBE">
      <w:start w:val="1"/>
      <w:numFmt w:val="decimal"/>
      <w:lvlText w:val="%1."/>
      <w:lvlJc w:val="left"/>
      <w:pPr>
        <w:ind w:left="360" w:firstLine="0"/>
      </w:pPr>
    </w:lvl>
    <w:lvl w:ilvl="1" w:tplc="8C4CD92A">
      <w:start w:val="1"/>
      <w:numFmt w:val="lowerLetter"/>
      <w:lvlText w:val="%2."/>
      <w:lvlJc w:val="left"/>
      <w:pPr>
        <w:ind w:left="1080" w:firstLine="0"/>
      </w:pPr>
    </w:lvl>
    <w:lvl w:ilvl="2" w:tplc="B792FC0C">
      <w:start w:val="1"/>
      <w:numFmt w:val="lowerRoman"/>
      <w:lvlText w:val="%3."/>
      <w:lvlJc w:val="left"/>
      <w:pPr>
        <w:ind w:left="1980" w:firstLine="0"/>
      </w:pPr>
    </w:lvl>
    <w:lvl w:ilvl="3" w:tplc="0EA65D40">
      <w:start w:val="1"/>
      <w:numFmt w:val="decimal"/>
      <w:lvlText w:val="%4."/>
      <w:lvlJc w:val="left"/>
      <w:pPr>
        <w:ind w:left="2520" w:firstLine="0"/>
      </w:pPr>
    </w:lvl>
    <w:lvl w:ilvl="4" w:tplc="BD5CE6DC">
      <w:start w:val="1"/>
      <w:numFmt w:val="lowerLetter"/>
      <w:lvlText w:val="%5."/>
      <w:lvlJc w:val="left"/>
      <w:pPr>
        <w:ind w:left="3240" w:firstLine="0"/>
      </w:pPr>
    </w:lvl>
    <w:lvl w:ilvl="5" w:tplc="0436C36C">
      <w:start w:val="1"/>
      <w:numFmt w:val="lowerRoman"/>
      <w:lvlText w:val="%6."/>
      <w:lvlJc w:val="left"/>
      <w:pPr>
        <w:ind w:left="4140" w:firstLine="0"/>
      </w:pPr>
    </w:lvl>
    <w:lvl w:ilvl="6" w:tplc="C2CC8132">
      <w:start w:val="1"/>
      <w:numFmt w:val="decimal"/>
      <w:lvlText w:val="%7."/>
      <w:lvlJc w:val="left"/>
      <w:pPr>
        <w:ind w:left="4680" w:firstLine="0"/>
      </w:pPr>
    </w:lvl>
    <w:lvl w:ilvl="7" w:tplc="F5682D9C">
      <w:start w:val="1"/>
      <w:numFmt w:val="lowerLetter"/>
      <w:lvlText w:val="%8."/>
      <w:lvlJc w:val="left"/>
      <w:pPr>
        <w:ind w:left="5400" w:firstLine="0"/>
      </w:pPr>
    </w:lvl>
    <w:lvl w:ilvl="8" w:tplc="2006EAB0">
      <w:start w:val="1"/>
      <w:numFmt w:val="lowerRoman"/>
      <w:lvlText w:val="%9."/>
      <w:lvlJc w:val="left"/>
      <w:pPr>
        <w:ind w:left="6300" w:firstLine="0"/>
      </w:pPr>
    </w:lvl>
  </w:abstractNum>
  <w:num w:numId="1" w16cid:durableId="784688873">
    <w:abstractNumId w:val="4"/>
  </w:num>
  <w:num w:numId="2" w16cid:durableId="1252817603">
    <w:abstractNumId w:val="13"/>
  </w:num>
  <w:num w:numId="3" w16cid:durableId="344942732">
    <w:abstractNumId w:val="20"/>
  </w:num>
  <w:num w:numId="4" w16cid:durableId="373316292">
    <w:abstractNumId w:val="15"/>
  </w:num>
  <w:num w:numId="5" w16cid:durableId="1680041721">
    <w:abstractNumId w:val="11"/>
  </w:num>
  <w:num w:numId="6" w16cid:durableId="1707245316">
    <w:abstractNumId w:val="8"/>
  </w:num>
  <w:num w:numId="7" w16cid:durableId="465128916">
    <w:abstractNumId w:val="1"/>
  </w:num>
  <w:num w:numId="8" w16cid:durableId="1939287518">
    <w:abstractNumId w:val="26"/>
  </w:num>
  <w:num w:numId="9" w16cid:durableId="54399961">
    <w:abstractNumId w:val="30"/>
  </w:num>
  <w:num w:numId="10" w16cid:durableId="2062245714">
    <w:abstractNumId w:val="6"/>
  </w:num>
  <w:num w:numId="11" w16cid:durableId="406733402">
    <w:abstractNumId w:val="19"/>
  </w:num>
  <w:num w:numId="12" w16cid:durableId="150754493">
    <w:abstractNumId w:val="0"/>
  </w:num>
  <w:num w:numId="13" w16cid:durableId="772824468">
    <w:abstractNumId w:val="28"/>
  </w:num>
  <w:num w:numId="14" w16cid:durableId="110131325">
    <w:abstractNumId w:val="25"/>
  </w:num>
  <w:num w:numId="15" w16cid:durableId="102191127">
    <w:abstractNumId w:val="18"/>
  </w:num>
  <w:num w:numId="16" w16cid:durableId="1194072270">
    <w:abstractNumId w:val="17"/>
  </w:num>
  <w:num w:numId="17" w16cid:durableId="46614307">
    <w:abstractNumId w:val="31"/>
  </w:num>
  <w:num w:numId="18" w16cid:durableId="304430262">
    <w:abstractNumId w:val="2"/>
  </w:num>
  <w:num w:numId="19" w16cid:durableId="1342705028">
    <w:abstractNumId w:val="21"/>
  </w:num>
  <w:num w:numId="20" w16cid:durableId="1545827437">
    <w:abstractNumId w:val="24"/>
  </w:num>
  <w:num w:numId="21" w16cid:durableId="207845141">
    <w:abstractNumId w:val="9"/>
  </w:num>
  <w:num w:numId="22" w16cid:durableId="42025047">
    <w:abstractNumId w:val="29"/>
  </w:num>
  <w:num w:numId="23" w16cid:durableId="502748650">
    <w:abstractNumId w:val="33"/>
  </w:num>
  <w:num w:numId="24" w16cid:durableId="234751131">
    <w:abstractNumId w:val="32"/>
  </w:num>
  <w:num w:numId="25" w16cid:durableId="1105808693">
    <w:abstractNumId w:val="7"/>
  </w:num>
  <w:num w:numId="26" w16cid:durableId="1220246144">
    <w:abstractNumId w:val="12"/>
  </w:num>
  <w:num w:numId="27" w16cid:durableId="1451850956">
    <w:abstractNumId w:val="22"/>
  </w:num>
  <w:num w:numId="28" w16cid:durableId="852257013">
    <w:abstractNumId w:val="23"/>
  </w:num>
  <w:num w:numId="29" w16cid:durableId="510998642">
    <w:abstractNumId w:val="14"/>
  </w:num>
  <w:num w:numId="30" w16cid:durableId="2047830703">
    <w:abstractNumId w:val="3"/>
  </w:num>
  <w:num w:numId="31" w16cid:durableId="1184444723">
    <w:abstractNumId w:val="10"/>
  </w:num>
  <w:num w:numId="32" w16cid:durableId="1275016000">
    <w:abstractNumId w:val="5"/>
  </w:num>
  <w:num w:numId="33" w16cid:durableId="1457211224">
    <w:abstractNumId w:val="27"/>
  </w:num>
  <w:num w:numId="34" w16cid:durableId="16493635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304"/>
  <w:autoHyphenation/>
  <w:hyphenationZone w:val="425"/>
  <w:drawingGridHorizontalSpacing w:val="283"/>
  <w:drawingGridVerticalSpacing w:val="283"/>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1B7D"/>
    <w:rsid w:val="000045CF"/>
    <w:rsid w:val="00012CAD"/>
    <w:rsid w:val="000316DE"/>
    <w:rsid w:val="000361D5"/>
    <w:rsid w:val="00041988"/>
    <w:rsid w:val="0008183B"/>
    <w:rsid w:val="0009521F"/>
    <w:rsid w:val="000C7069"/>
    <w:rsid w:val="000C7E61"/>
    <w:rsid w:val="000E1501"/>
    <w:rsid w:val="000F6CB7"/>
    <w:rsid w:val="0010728B"/>
    <w:rsid w:val="00114889"/>
    <w:rsid w:val="00122236"/>
    <w:rsid w:val="001309A2"/>
    <w:rsid w:val="00146048"/>
    <w:rsid w:val="001552DD"/>
    <w:rsid w:val="001622CB"/>
    <w:rsid w:val="00173465"/>
    <w:rsid w:val="001805B5"/>
    <w:rsid w:val="001A1A70"/>
    <w:rsid w:val="002309FF"/>
    <w:rsid w:val="002678D8"/>
    <w:rsid w:val="0028084E"/>
    <w:rsid w:val="002945DC"/>
    <w:rsid w:val="002B07B1"/>
    <w:rsid w:val="002B2ABC"/>
    <w:rsid w:val="002B7A3C"/>
    <w:rsid w:val="002E0A33"/>
    <w:rsid w:val="002E12B5"/>
    <w:rsid w:val="002F6D6D"/>
    <w:rsid w:val="00316722"/>
    <w:rsid w:val="00320919"/>
    <w:rsid w:val="003226AE"/>
    <w:rsid w:val="0032568F"/>
    <w:rsid w:val="003264E4"/>
    <w:rsid w:val="003345BD"/>
    <w:rsid w:val="003559F9"/>
    <w:rsid w:val="00361BDF"/>
    <w:rsid w:val="00362782"/>
    <w:rsid w:val="0039362C"/>
    <w:rsid w:val="00394805"/>
    <w:rsid w:val="003A17CC"/>
    <w:rsid w:val="003B33B0"/>
    <w:rsid w:val="003C2523"/>
    <w:rsid w:val="003D2D73"/>
    <w:rsid w:val="003E198E"/>
    <w:rsid w:val="003E5F82"/>
    <w:rsid w:val="00432C02"/>
    <w:rsid w:val="00433FB6"/>
    <w:rsid w:val="00434642"/>
    <w:rsid w:val="004379FA"/>
    <w:rsid w:val="004443DA"/>
    <w:rsid w:val="00464561"/>
    <w:rsid w:val="004757C8"/>
    <w:rsid w:val="004801E7"/>
    <w:rsid w:val="00484A09"/>
    <w:rsid w:val="004C6C78"/>
    <w:rsid w:val="00532978"/>
    <w:rsid w:val="00542474"/>
    <w:rsid w:val="00590272"/>
    <w:rsid w:val="005926C5"/>
    <w:rsid w:val="0059477D"/>
    <w:rsid w:val="005A71AB"/>
    <w:rsid w:val="005B1BF5"/>
    <w:rsid w:val="005B250D"/>
    <w:rsid w:val="005C37E5"/>
    <w:rsid w:val="005E25C3"/>
    <w:rsid w:val="0068097E"/>
    <w:rsid w:val="00683DC5"/>
    <w:rsid w:val="006956C7"/>
    <w:rsid w:val="006B57B2"/>
    <w:rsid w:val="006C4497"/>
    <w:rsid w:val="006E1B7D"/>
    <w:rsid w:val="00704E57"/>
    <w:rsid w:val="00715C22"/>
    <w:rsid w:val="00720150"/>
    <w:rsid w:val="00725D25"/>
    <w:rsid w:val="00727775"/>
    <w:rsid w:val="0075169D"/>
    <w:rsid w:val="007934F7"/>
    <w:rsid w:val="00793B67"/>
    <w:rsid w:val="007C2956"/>
    <w:rsid w:val="007E7138"/>
    <w:rsid w:val="00803741"/>
    <w:rsid w:val="0081631C"/>
    <w:rsid w:val="00870BB7"/>
    <w:rsid w:val="00881C42"/>
    <w:rsid w:val="00886712"/>
    <w:rsid w:val="00886C3E"/>
    <w:rsid w:val="00895E42"/>
    <w:rsid w:val="008E1085"/>
    <w:rsid w:val="00940598"/>
    <w:rsid w:val="0095002A"/>
    <w:rsid w:val="00972290"/>
    <w:rsid w:val="009A3852"/>
    <w:rsid w:val="009A675A"/>
    <w:rsid w:val="009B3AC5"/>
    <w:rsid w:val="009B6A1B"/>
    <w:rsid w:val="00A001F6"/>
    <w:rsid w:val="00A00482"/>
    <w:rsid w:val="00A04F71"/>
    <w:rsid w:val="00A04FAD"/>
    <w:rsid w:val="00A20D87"/>
    <w:rsid w:val="00A44234"/>
    <w:rsid w:val="00A46A71"/>
    <w:rsid w:val="00A65DEC"/>
    <w:rsid w:val="00A754AC"/>
    <w:rsid w:val="00AB54CF"/>
    <w:rsid w:val="00AD08DF"/>
    <w:rsid w:val="00AD6707"/>
    <w:rsid w:val="00AE0F4B"/>
    <w:rsid w:val="00AF0AFC"/>
    <w:rsid w:val="00B1106B"/>
    <w:rsid w:val="00B20CA2"/>
    <w:rsid w:val="00B465D5"/>
    <w:rsid w:val="00B53906"/>
    <w:rsid w:val="00B66D2F"/>
    <w:rsid w:val="00B71195"/>
    <w:rsid w:val="00B90C39"/>
    <w:rsid w:val="00BA1202"/>
    <w:rsid w:val="00BB382F"/>
    <w:rsid w:val="00BD7796"/>
    <w:rsid w:val="00BE5ECB"/>
    <w:rsid w:val="00BE79CB"/>
    <w:rsid w:val="00BF46F5"/>
    <w:rsid w:val="00C02F41"/>
    <w:rsid w:val="00C0363A"/>
    <w:rsid w:val="00C20353"/>
    <w:rsid w:val="00C25259"/>
    <w:rsid w:val="00C567DE"/>
    <w:rsid w:val="00C71C96"/>
    <w:rsid w:val="00C87E26"/>
    <w:rsid w:val="00C979AF"/>
    <w:rsid w:val="00CA59E4"/>
    <w:rsid w:val="00CB1A23"/>
    <w:rsid w:val="00CB1C3E"/>
    <w:rsid w:val="00CD216E"/>
    <w:rsid w:val="00CD52EC"/>
    <w:rsid w:val="00CF34F3"/>
    <w:rsid w:val="00CF4C36"/>
    <w:rsid w:val="00D3101C"/>
    <w:rsid w:val="00D351F2"/>
    <w:rsid w:val="00D6259B"/>
    <w:rsid w:val="00D6397D"/>
    <w:rsid w:val="00D85736"/>
    <w:rsid w:val="00D93F72"/>
    <w:rsid w:val="00DB222E"/>
    <w:rsid w:val="00DB4F84"/>
    <w:rsid w:val="00DB5EAD"/>
    <w:rsid w:val="00DD376C"/>
    <w:rsid w:val="00DE1148"/>
    <w:rsid w:val="00DF3F38"/>
    <w:rsid w:val="00DF7750"/>
    <w:rsid w:val="00E37612"/>
    <w:rsid w:val="00E62C16"/>
    <w:rsid w:val="00E66CE8"/>
    <w:rsid w:val="00E80B0B"/>
    <w:rsid w:val="00EB265C"/>
    <w:rsid w:val="00EC14C4"/>
    <w:rsid w:val="00ED55D5"/>
    <w:rsid w:val="00EE44D9"/>
    <w:rsid w:val="00EF2E84"/>
    <w:rsid w:val="00F02C07"/>
    <w:rsid w:val="00F04F30"/>
    <w:rsid w:val="00F30B10"/>
    <w:rsid w:val="00F867D3"/>
    <w:rsid w:val="00F933A6"/>
    <w:rsid w:val="00F95D49"/>
    <w:rsid w:val="00FB285D"/>
    <w:rsid w:val="00FB7DAD"/>
    <w:rsid w:val="00FE0259"/>
    <w:rsid w:val="00FF787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4D958B"/>
  <w15:docId w15:val="{FB92C5E4-2729-47AC-94A3-D3AC092FC7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Calibri" w:hAnsi="Times New Roman" w:cs="Times New Roman"/>
        <w:lang w:val="da-DK" w:eastAsia="zh-CN" w:bidi="ar-SA"/>
      </w:rPr>
    </w:rPrDefault>
    <w:pPrDefault>
      <w:pPr>
        <w:spacing w:line="24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qFormat="1"/>
    <w:lsdException w:name="Default Paragraph Font" w:uiPriority="1"/>
    <w:lsdException w:name="Subtitle" w:uiPriority="11" w:qFormat="1"/>
    <w:lsdException w:name="Strong" w:uiPriority="22" w:qFormat="1"/>
    <w:lsdException w:name="Emphasis" w:uiPriority="20"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hAnsi="Arial"/>
    </w:rPr>
  </w:style>
  <w:style w:type="paragraph" w:styleId="Overskrift1">
    <w:name w:val="heading 1"/>
    <w:basedOn w:val="Normal"/>
    <w:next w:val="Normal"/>
    <w:qFormat/>
    <w:pPr>
      <w:keepNext/>
      <w:keepLines/>
      <w:suppressAutoHyphens/>
      <w:spacing w:before="369" w:line="520" w:lineRule="atLeast"/>
      <w:outlineLvl w:val="0"/>
    </w:pPr>
    <w:rPr>
      <w:rFonts w:eastAsia="Cambria"/>
      <w:b/>
      <w:sz w:val="44"/>
      <w:szCs w:val="32"/>
    </w:rPr>
  </w:style>
  <w:style w:type="paragraph" w:styleId="Overskrift2">
    <w:name w:val="heading 2"/>
    <w:basedOn w:val="Normal"/>
    <w:next w:val="Normal"/>
    <w:qFormat/>
    <w:pPr>
      <w:keepNext/>
      <w:keepLines/>
      <w:suppressAutoHyphens/>
      <w:spacing w:before="369" w:after="340"/>
      <w:outlineLvl w:val="1"/>
    </w:pPr>
    <w:rPr>
      <w:rFonts w:eastAsia="Cambria"/>
      <w:color w:val="0077B3"/>
      <w:sz w:val="36"/>
      <w:szCs w:val="26"/>
    </w:rPr>
  </w:style>
  <w:style w:type="paragraph" w:styleId="Overskrift3">
    <w:name w:val="heading 3"/>
    <w:basedOn w:val="Normal"/>
    <w:next w:val="Normal"/>
    <w:qFormat/>
    <w:pPr>
      <w:keepNext/>
      <w:keepLines/>
      <w:suppressAutoHyphens/>
      <w:spacing w:before="40"/>
      <w:outlineLvl w:val="2"/>
    </w:pPr>
    <w:rPr>
      <w:rFonts w:ascii="Cambria" w:eastAsia="Cambria" w:hAnsi="Cambria"/>
      <w:color w:val="003A59"/>
      <w:sz w:val="24"/>
      <w:szCs w:val="24"/>
    </w:rPr>
  </w:style>
  <w:style w:type="paragraph" w:styleId="Overskrift4">
    <w:name w:val="heading 4"/>
    <w:basedOn w:val="Normal"/>
    <w:next w:val="Normal"/>
    <w:qFormat/>
    <w:pPr>
      <w:keepNext/>
      <w:keepLines/>
      <w:suppressAutoHyphens/>
      <w:spacing w:before="40"/>
      <w:outlineLvl w:val="3"/>
    </w:pPr>
    <w:rPr>
      <w:rFonts w:ascii="Cambria" w:eastAsia="Cambria" w:hAnsi="Cambria"/>
      <w:i/>
      <w:iCs/>
      <w:color w:val="005886"/>
    </w:rPr>
  </w:style>
  <w:style w:type="paragraph" w:styleId="Overskrift5">
    <w:name w:val="heading 5"/>
    <w:basedOn w:val="Normal"/>
    <w:next w:val="Normal"/>
    <w:qFormat/>
    <w:pPr>
      <w:keepNext/>
      <w:keepLines/>
      <w:spacing w:before="40"/>
      <w:outlineLvl w:val="4"/>
    </w:pPr>
    <w:rPr>
      <w:rFonts w:ascii="Cambria" w:eastAsia="Cambria" w:hAnsi="Cambria"/>
      <w:color w:val="005886"/>
    </w:rPr>
  </w:style>
  <w:style w:type="paragraph" w:styleId="Overskrift6">
    <w:name w:val="heading 6"/>
    <w:basedOn w:val="Normal"/>
    <w:next w:val="Normal"/>
    <w:qFormat/>
    <w:pPr>
      <w:keepNext/>
      <w:keepLines/>
      <w:spacing w:before="40"/>
      <w:outlineLvl w:val="5"/>
    </w:pPr>
    <w:rPr>
      <w:rFonts w:ascii="Cambria" w:eastAsia="Cambria" w:hAnsi="Cambria"/>
      <w:color w:val="003A59"/>
    </w:rPr>
  </w:style>
  <w:style w:type="paragraph" w:styleId="Overskrift7">
    <w:name w:val="heading 7"/>
    <w:basedOn w:val="Normal"/>
    <w:next w:val="Normal"/>
    <w:qFormat/>
    <w:pPr>
      <w:keepNext/>
      <w:keepLines/>
      <w:spacing w:before="40"/>
      <w:outlineLvl w:val="6"/>
    </w:pPr>
    <w:rPr>
      <w:rFonts w:ascii="Cambria" w:eastAsia="Cambria" w:hAnsi="Cambria"/>
      <w:i/>
      <w:iCs/>
      <w:color w:val="003A59"/>
    </w:rPr>
  </w:style>
  <w:style w:type="paragraph" w:styleId="Overskrift8">
    <w:name w:val="heading 8"/>
    <w:basedOn w:val="Normal"/>
    <w:next w:val="Normal"/>
    <w:qFormat/>
    <w:pPr>
      <w:keepNext/>
      <w:keepLines/>
      <w:spacing w:before="40"/>
      <w:outlineLvl w:val="7"/>
    </w:pPr>
    <w:rPr>
      <w:rFonts w:ascii="Cambria" w:eastAsia="Cambria" w:hAnsi="Cambria"/>
      <w:color w:val="272727"/>
      <w:sz w:val="21"/>
      <w:szCs w:val="21"/>
    </w:rPr>
  </w:style>
  <w:style w:type="paragraph" w:styleId="Overskrift9">
    <w:name w:val="heading 9"/>
    <w:basedOn w:val="Normal"/>
    <w:next w:val="Normal"/>
    <w:qFormat/>
    <w:pPr>
      <w:keepNext/>
      <w:keepLines/>
      <w:spacing w:before="40"/>
      <w:outlineLvl w:val="8"/>
    </w:pPr>
    <w:rPr>
      <w:rFonts w:ascii="Cambria" w:eastAsia="Cambria" w:hAnsi="Cambria"/>
      <w:i/>
      <w:iCs/>
      <w:color w:val="272727"/>
      <w:sz w:val="21"/>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qFormat/>
    <w:rPr>
      <w:rFonts w:ascii="Segoe UI" w:hAnsi="Segoe UI" w:cs="Segoe UI"/>
      <w:sz w:val="18"/>
      <w:szCs w:val="18"/>
    </w:rPr>
  </w:style>
  <w:style w:type="paragraph" w:styleId="Bibliografi">
    <w:name w:val="Bibliography"/>
    <w:basedOn w:val="Normal"/>
    <w:next w:val="Normal"/>
    <w:qFormat/>
  </w:style>
  <w:style w:type="paragraph" w:styleId="Bloktekst">
    <w:name w:val="Block Text"/>
    <w:basedOn w:val="Normal"/>
    <w:qFormat/>
    <w:pPr>
      <w:pBdr>
        <w:top w:val="single" w:sz="2" w:space="10" w:color="0077B3"/>
        <w:left w:val="single" w:sz="2" w:space="10" w:color="0077B3"/>
        <w:bottom w:val="single" w:sz="2" w:space="10" w:color="0077B3"/>
        <w:right w:val="single" w:sz="2" w:space="10" w:color="0077B3"/>
        <w:between w:val="nil"/>
      </w:pBdr>
      <w:ind w:left="1152" w:right="1152"/>
    </w:pPr>
    <w:rPr>
      <w:i/>
      <w:iCs/>
      <w:color w:val="0077B3"/>
    </w:rPr>
  </w:style>
  <w:style w:type="paragraph" w:styleId="Brdtekst">
    <w:name w:val="Body Text"/>
    <w:basedOn w:val="Normal"/>
    <w:qFormat/>
    <w:pPr>
      <w:spacing w:after="120"/>
    </w:pPr>
  </w:style>
  <w:style w:type="paragraph" w:styleId="Brdtekst2">
    <w:name w:val="Body Text 2"/>
    <w:basedOn w:val="Normal"/>
    <w:qFormat/>
    <w:pPr>
      <w:spacing w:after="120" w:line="480" w:lineRule="auto"/>
    </w:pPr>
  </w:style>
  <w:style w:type="paragraph" w:styleId="Brdtekst3">
    <w:name w:val="Body Text 3"/>
    <w:basedOn w:val="Normal"/>
    <w:qFormat/>
    <w:pPr>
      <w:spacing w:after="120"/>
    </w:pPr>
    <w:rPr>
      <w:sz w:val="16"/>
      <w:szCs w:val="16"/>
    </w:rPr>
  </w:style>
  <w:style w:type="paragraph" w:styleId="Brdtekst-frstelinjeindrykning1">
    <w:name w:val="Body Text First Indent"/>
    <w:basedOn w:val="Brdtekst"/>
    <w:qFormat/>
    <w:pPr>
      <w:spacing w:after="0"/>
      <w:ind w:firstLine="360"/>
    </w:pPr>
  </w:style>
  <w:style w:type="paragraph" w:styleId="Brdtekstindrykning">
    <w:name w:val="Body Text Indent"/>
    <w:basedOn w:val="Normal"/>
    <w:qFormat/>
    <w:pPr>
      <w:spacing w:after="120"/>
      <w:ind w:left="283"/>
    </w:pPr>
  </w:style>
  <w:style w:type="paragraph" w:styleId="Brdtekst-frstelinjeindrykning2">
    <w:name w:val="Body Text First Indent 2"/>
    <w:basedOn w:val="Brdtekstindrykning"/>
    <w:qFormat/>
    <w:pPr>
      <w:spacing w:after="0"/>
      <w:ind w:left="360" w:firstLine="360"/>
    </w:pPr>
  </w:style>
  <w:style w:type="paragraph" w:styleId="Brdtekstindrykning2">
    <w:name w:val="Body Text Indent 2"/>
    <w:basedOn w:val="Normal"/>
    <w:qFormat/>
    <w:pPr>
      <w:spacing w:after="120" w:line="480" w:lineRule="auto"/>
      <w:ind w:left="283"/>
    </w:pPr>
  </w:style>
  <w:style w:type="paragraph" w:styleId="Brdtekstindrykning3">
    <w:name w:val="Body Text Indent 3"/>
    <w:basedOn w:val="Normal"/>
    <w:qFormat/>
    <w:pPr>
      <w:spacing w:after="120"/>
      <w:ind w:left="283"/>
    </w:pPr>
    <w:rPr>
      <w:sz w:val="16"/>
      <w:szCs w:val="16"/>
    </w:rPr>
  </w:style>
  <w:style w:type="paragraph" w:styleId="Billedtekst">
    <w:name w:val="caption"/>
    <w:basedOn w:val="Normal"/>
    <w:next w:val="Normal"/>
    <w:qFormat/>
    <w:pPr>
      <w:spacing w:line="200" w:lineRule="atLeast"/>
    </w:pPr>
    <w:rPr>
      <w:iCs/>
      <w:color w:val="000000"/>
      <w:sz w:val="16"/>
      <w:szCs w:val="18"/>
    </w:rPr>
  </w:style>
  <w:style w:type="paragraph" w:styleId="Sluthilsen">
    <w:name w:val="Closing"/>
    <w:basedOn w:val="Normal"/>
    <w:qFormat/>
    <w:pPr>
      <w:ind w:left="4252"/>
    </w:pPr>
  </w:style>
  <w:style w:type="paragraph" w:customStyle="1" w:styleId="Kommentartekst1">
    <w:name w:val="Kommentartekst1"/>
    <w:basedOn w:val="Normal"/>
    <w:qFormat/>
  </w:style>
  <w:style w:type="paragraph" w:customStyle="1" w:styleId="Kommentaremne1">
    <w:name w:val="Kommentaremne1"/>
    <w:basedOn w:val="Kommentartekst1"/>
    <w:next w:val="Kommentartekst1"/>
    <w:qFormat/>
    <w:rPr>
      <w:b/>
      <w:bCs/>
    </w:rPr>
  </w:style>
  <w:style w:type="paragraph" w:styleId="Dato">
    <w:name w:val="Date"/>
    <w:basedOn w:val="Normal"/>
    <w:next w:val="Normal"/>
    <w:qFormat/>
  </w:style>
  <w:style w:type="paragraph" w:styleId="Dokumentoversigt">
    <w:name w:val="Document Map"/>
    <w:basedOn w:val="Normal"/>
    <w:qFormat/>
    <w:rPr>
      <w:rFonts w:ascii="Segoe UI" w:hAnsi="Segoe UI" w:cs="Segoe UI"/>
      <w:sz w:val="16"/>
      <w:szCs w:val="16"/>
    </w:rPr>
  </w:style>
  <w:style w:type="paragraph" w:styleId="Mailsignatur">
    <w:name w:val="E-mail Signature"/>
    <w:basedOn w:val="Normal"/>
    <w:qFormat/>
  </w:style>
  <w:style w:type="paragraph" w:styleId="Slutnotetekst">
    <w:name w:val="endnote text"/>
    <w:basedOn w:val="Normal"/>
    <w:qFormat/>
  </w:style>
  <w:style w:type="paragraph" w:styleId="Modtageradresse">
    <w:name w:val="envelope address"/>
    <w:basedOn w:val="Normal"/>
    <w:qFormat/>
    <w:pPr>
      <w:ind w:left="2880"/>
    </w:pPr>
    <w:rPr>
      <w:rFonts w:ascii="Cambria" w:eastAsia="Cambria" w:hAnsi="Cambria"/>
      <w:sz w:val="24"/>
      <w:szCs w:val="24"/>
    </w:rPr>
  </w:style>
  <w:style w:type="paragraph" w:styleId="Afsenderadresse">
    <w:name w:val="envelope return"/>
    <w:basedOn w:val="Normal"/>
    <w:qFormat/>
    <w:rPr>
      <w:rFonts w:ascii="Cambria" w:eastAsia="Cambria" w:hAnsi="Cambria"/>
    </w:rPr>
  </w:style>
  <w:style w:type="paragraph" w:styleId="Sidefod">
    <w:name w:val="footer"/>
    <w:basedOn w:val="Normal"/>
    <w:qFormat/>
    <w:pPr>
      <w:tabs>
        <w:tab w:val="center" w:pos="4680"/>
        <w:tab w:val="right" w:pos="9360"/>
      </w:tabs>
    </w:pPr>
    <w:rPr>
      <w:sz w:val="18"/>
    </w:rPr>
  </w:style>
  <w:style w:type="paragraph" w:styleId="Fodnotetekst">
    <w:name w:val="footnote text"/>
    <w:basedOn w:val="Normal"/>
    <w:qFormat/>
  </w:style>
  <w:style w:type="paragraph" w:styleId="Sidehoved">
    <w:name w:val="header"/>
    <w:basedOn w:val="Normal"/>
    <w:qFormat/>
    <w:pPr>
      <w:tabs>
        <w:tab w:val="center" w:pos="4680"/>
        <w:tab w:val="right" w:pos="9360"/>
      </w:tabs>
    </w:pPr>
  </w:style>
  <w:style w:type="paragraph" w:styleId="HTML-adresse">
    <w:name w:val="HTML Address"/>
    <w:basedOn w:val="Normal"/>
    <w:qFormat/>
    <w:rPr>
      <w:i/>
      <w:iCs/>
    </w:rPr>
  </w:style>
  <w:style w:type="paragraph" w:styleId="FormateretHTML">
    <w:name w:val="HTML Preformatted"/>
    <w:basedOn w:val="Normal"/>
    <w:qFormat/>
    <w:rPr>
      <w:rFonts w:ascii="Consolas" w:hAnsi="Consolas"/>
    </w:rPr>
  </w:style>
  <w:style w:type="paragraph" w:styleId="Indeks1">
    <w:name w:val="index 1"/>
    <w:basedOn w:val="Normal"/>
    <w:next w:val="Normal"/>
    <w:qFormat/>
    <w:pPr>
      <w:ind w:left="200" w:hanging="200"/>
    </w:pPr>
  </w:style>
  <w:style w:type="paragraph" w:styleId="Indeks2">
    <w:name w:val="index 2"/>
    <w:basedOn w:val="Normal"/>
    <w:next w:val="Normal"/>
    <w:qFormat/>
    <w:pPr>
      <w:ind w:left="400" w:hanging="200"/>
    </w:pPr>
  </w:style>
  <w:style w:type="paragraph" w:styleId="Indeks3">
    <w:name w:val="index 3"/>
    <w:basedOn w:val="Normal"/>
    <w:next w:val="Normal"/>
    <w:qFormat/>
    <w:pPr>
      <w:ind w:left="600" w:hanging="200"/>
    </w:pPr>
  </w:style>
  <w:style w:type="paragraph" w:styleId="Indeks4">
    <w:name w:val="index 4"/>
    <w:basedOn w:val="Normal"/>
    <w:next w:val="Normal"/>
    <w:qFormat/>
    <w:pPr>
      <w:ind w:left="800" w:hanging="200"/>
    </w:pPr>
  </w:style>
  <w:style w:type="paragraph" w:styleId="Indeks5">
    <w:name w:val="index 5"/>
    <w:basedOn w:val="Normal"/>
    <w:next w:val="Normal"/>
    <w:qFormat/>
    <w:pPr>
      <w:ind w:left="1000" w:hanging="200"/>
    </w:pPr>
  </w:style>
  <w:style w:type="paragraph" w:styleId="Indeks6">
    <w:name w:val="index 6"/>
    <w:basedOn w:val="Normal"/>
    <w:next w:val="Normal"/>
    <w:qFormat/>
    <w:pPr>
      <w:ind w:left="1200" w:hanging="200"/>
    </w:pPr>
  </w:style>
  <w:style w:type="paragraph" w:styleId="Indeks7">
    <w:name w:val="index 7"/>
    <w:basedOn w:val="Normal"/>
    <w:next w:val="Normal"/>
    <w:qFormat/>
    <w:pPr>
      <w:ind w:left="1400" w:hanging="200"/>
    </w:pPr>
  </w:style>
  <w:style w:type="paragraph" w:styleId="Indeks8">
    <w:name w:val="index 8"/>
    <w:basedOn w:val="Normal"/>
    <w:next w:val="Normal"/>
    <w:qFormat/>
    <w:pPr>
      <w:ind w:left="1600" w:hanging="200"/>
    </w:pPr>
  </w:style>
  <w:style w:type="paragraph" w:styleId="Indeks9">
    <w:name w:val="index 9"/>
    <w:basedOn w:val="Normal"/>
    <w:next w:val="Normal"/>
    <w:qFormat/>
    <w:pPr>
      <w:ind w:left="1800" w:hanging="200"/>
    </w:pPr>
  </w:style>
  <w:style w:type="paragraph" w:styleId="Indeksoverskrift">
    <w:name w:val="index heading"/>
    <w:basedOn w:val="Normal"/>
    <w:next w:val="Indeks1"/>
    <w:qFormat/>
    <w:rPr>
      <w:rFonts w:ascii="Cambria" w:eastAsia="Cambria" w:hAnsi="Cambria"/>
      <w:b/>
      <w:bCs/>
    </w:rPr>
  </w:style>
  <w:style w:type="paragraph" w:styleId="Strktcitat">
    <w:name w:val="Intense Quote"/>
    <w:basedOn w:val="Normal"/>
    <w:next w:val="Normal"/>
    <w:qFormat/>
    <w:pPr>
      <w:pBdr>
        <w:top w:val="single" w:sz="4" w:space="10" w:color="0077B3"/>
        <w:left w:val="nil"/>
        <w:bottom w:val="single" w:sz="4" w:space="10" w:color="0077B3"/>
        <w:right w:val="nil"/>
        <w:between w:val="nil"/>
      </w:pBdr>
      <w:spacing w:before="360" w:after="360"/>
      <w:ind w:left="864" w:right="864"/>
      <w:jc w:val="center"/>
    </w:pPr>
    <w:rPr>
      <w:i/>
      <w:iCs/>
      <w:color w:val="0077B3"/>
    </w:rPr>
  </w:style>
  <w:style w:type="paragraph" w:styleId="Liste">
    <w:name w:val="List"/>
    <w:basedOn w:val="Normal"/>
    <w:qFormat/>
    <w:pPr>
      <w:ind w:left="283" w:hanging="283"/>
      <w:contextualSpacing/>
    </w:pPr>
  </w:style>
  <w:style w:type="paragraph" w:styleId="Liste2">
    <w:name w:val="List 2"/>
    <w:basedOn w:val="Normal"/>
    <w:qFormat/>
    <w:pPr>
      <w:ind w:left="566" w:hanging="283"/>
      <w:contextualSpacing/>
    </w:pPr>
  </w:style>
  <w:style w:type="paragraph" w:styleId="Liste3">
    <w:name w:val="List 3"/>
    <w:basedOn w:val="Normal"/>
    <w:qFormat/>
    <w:pPr>
      <w:ind w:left="849" w:hanging="283"/>
      <w:contextualSpacing/>
    </w:pPr>
  </w:style>
  <w:style w:type="paragraph" w:styleId="Liste4">
    <w:name w:val="List 4"/>
    <w:basedOn w:val="Normal"/>
    <w:qFormat/>
    <w:pPr>
      <w:ind w:left="1132" w:hanging="283"/>
      <w:contextualSpacing/>
    </w:pPr>
  </w:style>
  <w:style w:type="paragraph" w:styleId="Liste5">
    <w:name w:val="List 5"/>
    <w:basedOn w:val="Normal"/>
    <w:qFormat/>
    <w:pPr>
      <w:ind w:left="1415" w:hanging="283"/>
      <w:contextualSpacing/>
    </w:pPr>
  </w:style>
  <w:style w:type="paragraph" w:styleId="Opstilling-punkttegn">
    <w:name w:val="List Bullet"/>
    <w:basedOn w:val="Normal"/>
    <w:qFormat/>
    <w:pPr>
      <w:numPr>
        <w:numId w:val="10"/>
      </w:numPr>
      <w:ind w:left="360" w:hanging="360"/>
      <w:contextualSpacing/>
    </w:pPr>
  </w:style>
  <w:style w:type="paragraph" w:styleId="Opstilling-punkttegn2">
    <w:name w:val="List Bullet 2"/>
    <w:basedOn w:val="Normal"/>
    <w:qFormat/>
    <w:pPr>
      <w:numPr>
        <w:numId w:val="8"/>
      </w:numPr>
      <w:ind w:left="643" w:hanging="360"/>
      <w:contextualSpacing/>
    </w:pPr>
  </w:style>
  <w:style w:type="paragraph" w:styleId="Opstilling-punkttegn3">
    <w:name w:val="List Bullet 3"/>
    <w:basedOn w:val="Normal"/>
    <w:qFormat/>
    <w:pPr>
      <w:numPr>
        <w:numId w:val="7"/>
      </w:numPr>
      <w:ind w:left="926" w:hanging="360"/>
      <w:contextualSpacing/>
    </w:pPr>
  </w:style>
  <w:style w:type="paragraph" w:styleId="Opstilling-punkttegn4">
    <w:name w:val="List Bullet 4"/>
    <w:basedOn w:val="Normal"/>
    <w:qFormat/>
    <w:pPr>
      <w:numPr>
        <w:numId w:val="6"/>
      </w:numPr>
      <w:ind w:left="1209" w:hanging="360"/>
      <w:contextualSpacing/>
    </w:pPr>
  </w:style>
  <w:style w:type="paragraph" w:styleId="Opstilling-punkttegn5">
    <w:name w:val="List Bullet 5"/>
    <w:basedOn w:val="Normal"/>
    <w:qFormat/>
    <w:pPr>
      <w:numPr>
        <w:numId w:val="5"/>
      </w:numPr>
      <w:ind w:left="1492" w:hanging="360"/>
      <w:contextualSpacing/>
    </w:pPr>
  </w:style>
  <w:style w:type="paragraph" w:styleId="Opstilling-forts">
    <w:name w:val="List Continue"/>
    <w:basedOn w:val="Normal"/>
    <w:qFormat/>
    <w:pPr>
      <w:spacing w:after="120"/>
      <w:ind w:left="283"/>
      <w:contextualSpacing/>
    </w:pPr>
  </w:style>
  <w:style w:type="paragraph" w:styleId="Opstilling-forts2">
    <w:name w:val="List Continue 2"/>
    <w:basedOn w:val="Normal"/>
    <w:qFormat/>
    <w:pPr>
      <w:spacing w:after="120"/>
      <w:ind w:left="566"/>
      <w:contextualSpacing/>
    </w:pPr>
  </w:style>
  <w:style w:type="paragraph" w:styleId="Opstilling-forts3">
    <w:name w:val="List Continue 3"/>
    <w:basedOn w:val="Normal"/>
    <w:qFormat/>
    <w:pPr>
      <w:spacing w:after="120"/>
      <w:ind w:left="849"/>
      <w:contextualSpacing/>
    </w:pPr>
  </w:style>
  <w:style w:type="paragraph" w:styleId="Opstilling-forts4">
    <w:name w:val="List Continue 4"/>
    <w:basedOn w:val="Normal"/>
    <w:qFormat/>
    <w:pPr>
      <w:spacing w:after="120"/>
      <w:ind w:left="1132"/>
      <w:contextualSpacing/>
    </w:pPr>
  </w:style>
  <w:style w:type="paragraph" w:styleId="Opstilling-forts5">
    <w:name w:val="List Continue 5"/>
    <w:basedOn w:val="Normal"/>
    <w:qFormat/>
    <w:pPr>
      <w:spacing w:after="120"/>
      <w:ind w:left="1415"/>
      <w:contextualSpacing/>
    </w:pPr>
  </w:style>
  <w:style w:type="paragraph" w:styleId="Opstilling-talellerbogst">
    <w:name w:val="List Number"/>
    <w:basedOn w:val="Normal"/>
    <w:qFormat/>
    <w:pPr>
      <w:numPr>
        <w:numId w:val="9"/>
      </w:numPr>
      <w:ind w:left="360" w:hanging="360"/>
      <w:contextualSpacing/>
    </w:pPr>
  </w:style>
  <w:style w:type="paragraph" w:styleId="Opstilling-talellerbogst2">
    <w:name w:val="List Number 2"/>
    <w:basedOn w:val="Normal"/>
    <w:qFormat/>
    <w:pPr>
      <w:numPr>
        <w:numId w:val="4"/>
      </w:numPr>
      <w:ind w:left="643" w:hanging="360"/>
      <w:contextualSpacing/>
    </w:pPr>
  </w:style>
  <w:style w:type="paragraph" w:styleId="Opstilling-talellerbogst3">
    <w:name w:val="List Number 3"/>
    <w:basedOn w:val="Normal"/>
    <w:qFormat/>
    <w:pPr>
      <w:numPr>
        <w:numId w:val="3"/>
      </w:numPr>
      <w:ind w:left="926" w:hanging="360"/>
      <w:contextualSpacing/>
    </w:pPr>
  </w:style>
  <w:style w:type="paragraph" w:styleId="Opstilling-talellerbogst4">
    <w:name w:val="List Number 4"/>
    <w:basedOn w:val="Normal"/>
    <w:qFormat/>
    <w:pPr>
      <w:numPr>
        <w:numId w:val="2"/>
      </w:numPr>
      <w:ind w:left="1209" w:hanging="360"/>
      <w:contextualSpacing/>
    </w:pPr>
  </w:style>
  <w:style w:type="paragraph" w:styleId="Opstilling-talellerbogst5">
    <w:name w:val="List Number 5"/>
    <w:basedOn w:val="Normal"/>
    <w:qFormat/>
    <w:pPr>
      <w:numPr>
        <w:numId w:val="1"/>
      </w:numPr>
      <w:ind w:left="1492" w:hanging="360"/>
      <w:contextualSpacing/>
    </w:pPr>
  </w:style>
  <w:style w:type="paragraph" w:styleId="Listeafsnit">
    <w:name w:val="List Paragraph"/>
    <w:basedOn w:val="Normal"/>
    <w:qFormat/>
    <w:pPr>
      <w:numPr>
        <w:numId w:val="17"/>
      </w:numPr>
      <w:spacing w:after="57"/>
      <w:ind w:left="284" w:hanging="284"/>
    </w:pPr>
    <w:rPr>
      <w:color w:val="FFFFFF"/>
    </w:rPr>
  </w:style>
  <w:style w:type="paragraph" w:customStyle="1" w:styleId="Makrotekst1">
    <w:name w:val="Makrotekst1"/>
    <w:qFormat/>
    <w:pPr>
      <w:tabs>
        <w:tab w:val="left" w:pos="480"/>
        <w:tab w:val="left" w:pos="960"/>
        <w:tab w:val="left" w:pos="1440"/>
        <w:tab w:val="left" w:pos="1920"/>
        <w:tab w:val="left" w:pos="2400"/>
        <w:tab w:val="left" w:pos="2880"/>
        <w:tab w:val="left" w:pos="3360"/>
        <w:tab w:val="left" w:pos="3840"/>
        <w:tab w:val="left" w:pos="4320"/>
      </w:tabs>
      <w:spacing w:line="240" w:lineRule="auto"/>
    </w:pPr>
    <w:rPr>
      <w:rFonts w:ascii="Consolas" w:hAnsi="Consolas"/>
    </w:rPr>
  </w:style>
  <w:style w:type="paragraph" w:styleId="Brevhoved">
    <w:name w:val="Message Header"/>
    <w:basedOn w:val="Normal"/>
    <w:qFormat/>
    <w:pPr>
      <w:pBdr>
        <w:top w:val="single" w:sz="6" w:space="1" w:color="000000"/>
        <w:left w:val="single" w:sz="6" w:space="1" w:color="000000"/>
        <w:bottom w:val="single" w:sz="6" w:space="1" w:color="000000"/>
        <w:right w:val="single" w:sz="6" w:space="1" w:color="000000"/>
        <w:between w:val="nil"/>
      </w:pBdr>
      <w:shd w:val="solid" w:color="CCCCCC" w:fill="auto"/>
      <w:ind w:left="1134" w:hanging="1134"/>
    </w:pPr>
    <w:rPr>
      <w:rFonts w:ascii="Cambria" w:eastAsia="Cambria" w:hAnsi="Cambria"/>
      <w:sz w:val="24"/>
      <w:szCs w:val="24"/>
    </w:rPr>
  </w:style>
  <w:style w:type="paragraph" w:styleId="Ingenafstand">
    <w:name w:val="No Spacing"/>
    <w:qFormat/>
    <w:pPr>
      <w:spacing w:line="240" w:lineRule="auto"/>
    </w:pPr>
    <w:rPr>
      <w:rFonts w:ascii="Calibri" w:hAnsi="Calibri"/>
    </w:rPr>
  </w:style>
  <w:style w:type="paragraph" w:styleId="NormalWeb">
    <w:name w:val="Normal (Web)"/>
    <w:basedOn w:val="Normal"/>
    <w:qFormat/>
    <w:rPr>
      <w:rFonts w:ascii="Times New Roman" w:hAnsi="Times New Roman"/>
      <w:sz w:val="24"/>
      <w:szCs w:val="24"/>
    </w:rPr>
  </w:style>
  <w:style w:type="paragraph" w:styleId="Normalindrykning">
    <w:name w:val="Normal Indent"/>
    <w:basedOn w:val="Normal"/>
    <w:qFormat/>
    <w:pPr>
      <w:ind w:left="1304"/>
    </w:pPr>
  </w:style>
  <w:style w:type="paragraph" w:styleId="Noteoverskrift">
    <w:name w:val="Note Heading"/>
    <w:basedOn w:val="Normal"/>
    <w:next w:val="Normal"/>
    <w:qFormat/>
  </w:style>
  <w:style w:type="paragraph" w:styleId="Almindeligtekst">
    <w:name w:val="Plain Text"/>
    <w:basedOn w:val="Normal"/>
    <w:qFormat/>
    <w:rPr>
      <w:rFonts w:ascii="Consolas" w:hAnsi="Consolas"/>
      <w:sz w:val="21"/>
      <w:szCs w:val="21"/>
    </w:rPr>
  </w:style>
  <w:style w:type="paragraph" w:styleId="Citat">
    <w:name w:val="Quote"/>
    <w:basedOn w:val="Normal"/>
    <w:next w:val="Normal"/>
    <w:qFormat/>
    <w:pPr>
      <w:spacing w:before="200" w:after="160"/>
      <w:ind w:left="864" w:right="864"/>
      <w:jc w:val="center"/>
    </w:pPr>
    <w:rPr>
      <w:i/>
      <w:iCs/>
      <w:color w:val="404040"/>
    </w:rPr>
  </w:style>
  <w:style w:type="paragraph" w:styleId="Starthilsen">
    <w:name w:val="Salutation"/>
    <w:basedOn w:val="Normal"/>
    <w:next w:val="Normal"/>
    <w:qFormat/>
  </w:style>
  <w:style w:type="paragraph" w:styleId="Underskrift">
    <w:name w:val="Signature"/>
    <w:basedOn w:val="Normal"/>
    <w:qFormat/>
    <w:pPr>
      <w:ind w:left="4252"/>
    </w:pPr>
  </w:style>
  <w:style w:type="paragraph" w:styleId="Titel">
    <w:name w:val="Title"/>
    <w:basedOn w:val="Normal"/>
    <w:next w:val="Normal"/>
    <w:qFormat/>
    <w:pPr>
      <w:suppressAutoHyphens/>
      <w:spacing w:after="113" w:line="560" w:lineRule="exact"/>
    </w:pPr>
    <w:rPr>
      <w:rFonts w:eastAsia="Cambria"/>
      <w:b/>
      <w:color w:val="FFFFFF"/>
      <w:sz w:val="52"/>
      <w:szCs w:val="56"/>
    </w:rPr>
  </w:style>
  <w:style w:type="paragraph" w:styleId="Undertitel">
    <w:name w:val="Subtitle"/>
    <w:basedOn w:val="Titel"/>
    <w:qFormat/>
    <w:pPr>
      <w:spacing w:after="160"/>
    </w:pPr>
    <w:rPr>
      <w:rFonts w:eastAsia="Calibri"/>
      <w:b w:val="0"/>
      <w:szCs w:val="22"/>
    </w:rPr>
  </w:style>
  <w:style w:type="paragraph" w:styleId="Citatsamling">
    <w:name w:val="table of authorities"/>
    <w:basedOn w:val="Normal"/>
    <w:next w:val="Normal"/>
    <w:qFormat/>
    <w:pPr>
      <w:ind w:left="200" w:hanging="200"/>
    </w:pPr>
  </w:style>
  <w:style w:type="paragraph" w:styleId="Listeoverfigurer">
    <w:name w:val="table of figures"/>
    <w:basedOn w:val="Normal"/>
    <w:next w:val="Normal"/>
    <w:qFormat/>
  </w:style>
  <w:style w:type="paragraph" w:styleId="Citatoverskrift">
    <w:name w:val="toa heading"/>
    <w:basedOn w:val="Normal"/>
    <w:next w:val="Normal"/>
    <w:qFormat/>
    <w:pPr>
      <w:spacing w:before="120"/>
    </w:pPr>
    <w:rPr>
      <w:rFonts w:ascii="Cambria" w:eastAsia="Cambria" w:hAnsi="Cambria"/>
      <w:b/>
      <w:bCs/>
      <w:sz w:val="24"/>
      <w:szCs w:val="24"/>
    </w:rPr>
  </w:style>
  <w:style w:type="paragraph" w:styleId="Indholdsfortegnelse1">
    <w:name w:val="toc 1"/>
    <w:basedOn w:val="Normal"/>
    <w:next w:val="Normal"/>
    <w:qFormat/>
    <w:pPr>
      <w:spacing w:after="100"/>
    </w:pPr>
  </w:style>
  <w:style w:type="paragraph" w:styleId="Indholdsfortegnelse2">
    <w:name w:val="toc 2"/>
    <w:basedOn w:val="Normal"/>
    <w:next w:val="Normal"/>
    <w:qFormat/>
    <w:pPr>
      <w:spacing w:after="100"/>
      <w:ind w:left="200"/>
    </w:pPr>
  </w:style>
  <w:style w:type="paragraph" w:styleId="Indholdsfortegnelse3">
    <w:name w:val="toc 3"/>
    <w:basedOn w:val="Normal"/>
    <w:next w:val="Normal"/>
    <w:qFormat/>
    <w:pPr>
      <w:spacing w:after="100"/>
      <w:ind w:left="400"/>
    </w:pPr>
  </w:style>
  <w:style w:type="paragraph" w:styleId="Indholdsfortegnelse4">
    <w:name w:val="toc 4"/>
    <w:basedOn w:val="Normal"/>
    <w:next w:val="Normal"/>
    <w:qFormat/>
    <w:pPr>
      <w:spacing w:after="100"/>
      <w:ind w:left="600"/>
    </w:pPr>
  </w:style>
  <w:style w:type="paragraph" w:styleId="Indholdsfortegnelse5">
    <w:name w:val="toc 5"/>
    <w:basedOn w:val="Normal"/>
    <w:next w:val="Normal"/>
    <w:qFormat/>
    <w:pPr>
      <w:spacing w:after="100"/>
      <w:ind w:left="800"/>
    </w:pPr>
  </w:style>
  <w:style w:type="paragraph" w:styleId="Indholdsfortegnelse6">
    <w:name w:val="toc 6"/>
    <w:basedOn w:val="Normal"/>
    <w:next w:val="Normal"/>
    <w:qFormat/>
    <w:pPr>
      <w:spacing w:after="100"/>
      <w:ind w:left="1000"/>
    </w:pPr>
  </w:style>
  <w:style w:type="paragraph" w:styleId="Indholdsfortegnelse7">
    <w:name w:val="toc 7"/>
    <w:basedOn w:val="Normal"/>
    <w:next w:val="Normal"/>
    <w:qFormat/>
    <w:pPr>
      <w:spacing w:after="100"/>
      <w:ind w:left="1200"/>
    </w:pPr>
  </w:style>
  <w:style w:type="paragraph" w:styleId="Indholdsfortegnelse8">
    <w:name w:val="toc 8"/>
    <w:basedOn w:val="Normal"/>
    <w:next w:val="Normal"/>
    <w:qFormat/>
    <w:pPr>
      <w:spacing w:after="100"/>
      <w:ind w:left="1400"/>
    </w:pPr>
  </w:style>
  <w:style w:type="paragraph" w:styleId="Indholdsfortegnelse9">
    <w:name w:val="toc 9"/>
    <w:basedOn w:val="Normal"/>
    <w:next w:val="Normal"/>
    <w:qFormat/>
    <w:pPr>
      <w:spacing w:after="100"/>
      <w:ind w:left="1600"/>
    </w:pPr>
  </w:style>
  <w:style w:type="paragraph" w:styleId="Overskrift">
    <w:name w:val="TOC Heading"/>
    <w:basedOn w:val="Overskrift1"/>
    <w:next w:val="Normal"/>
    <w:qFormat/>
    <w:pPr>
      <w:outlineLvl w:val="9"/>
    </w:pPr>
  </w:style>
  <w:style w:type="paragraph" w:customStyle="1" w:styleId="Tekst2">
    <w:name w:val="Tekst 2"/>
    <w:qFormat/>
    <w:pPr>
      <w:spacing w:after="130" w:line="260" w:lineRule="atLeast"/>
    </w:pPr>
    <w:rPr>
      <w:rFonts w:ascii="Arial" w:hAnsi="Arial"/>
      <w:sz w:val="22"/>
    </w:rPr>
  </w:style>
  <w:style w:type="paragraph" w:customStyle="1" w:styleId="Kolofon">
    <w:name w:val="Kolofon"/>
    <w:basedOn w:val="Normal"/>
    <w:qFormat/>
    <w:pPr>
      <w:spacing w:after="91" w:line="180" w:lineRule="atLeast"/>
    </w:pPr>
    <w:rPr>
      <w:color w:val="0077B3"/>
      <w:sz w:val="15"/>
    </w:rPr>
  </w:style>
  <w:style w:type="paragraph" w:customStyle="1" w:styleId="Tekst3">
    <w:name w:val="Tekst 3"/>
    <w:basedOn w:val="Normal"/>
    <w:qFormat/>
    <w:pPr>
      <w:spacing w:after="238"/>
    </w:pPr>
  </w:style>
  <w:style w:type="paragraph" w:customStyle="1" w:styleId="Arieludfyldt">
    <w:name w:val="Ariel udfyldt"/>
    <w:basedOn w:val="Normal"/>
    <w:qFormat/>
    <w:pPr>
      <w:tabs>
        <w:tab w:val="left" w:pos="170"/>
        <w:tab w:val="left" w:pos="960"/>
        <w:tab w:val="left" w:pos="1020"/>
      </w:tabs>
      <w:spacing w:after="240"/>
    </w:pPr>
    <w:rPr>
      <w:rFonts w:eastAsia="Times New Roman" w:cs="Arial"/>
      <w:color w:val="000000"/>
      <w:lang w:eastAsia="ja-JP"/>
    </w:rPr>
  </w:style>
  <w:style w:type="paragraph" w:customStyle="1" w:styleId="MiniPara">
    <w:name w:val="MiniPara"/>
    <w:basedOn w:val="Tekst3"/>
    <w:next w:val="Normal"/>
    <w:qFormat/>
    <w:pPr>
      <w:spacing w:after="0" w:line="20" w:lineRule="exact"/>
    </w:pPr>
    <w:rPr>
      <w:sz w:val="2"/>
    </w:rPr>
  </w:style>
  <w:style w:type="paragraph" w:customStyle="1" w:styleId="Byline">
    <w:name w:val="Byline"/>
    <w:basedOn w:val="Normal"/>
    <w:next w:val="Normal"/>
    <w:qFormat/>
    <w:pPr>
      <w:spacing w:before="240"/>
    </w:pPr>
    <w:rPr>
      <w:b/>
      <w:i/>
    </w:rPr>
  </w:style>
  <w:style w:type="paragraph" w:customStyle="1" w:styleId="Tekst1sort">
    <w:name w:val="Tekst 1 sort"/>
    <w:basedOn w:val="Normal"/>
    <w:qFormat/>
    <w:pPr>
      <w:spacing w:after="113"/>
    </w:pPr>
  </w:style>
  <w:style w:type="paragraph" w:customStyle="1" w:styleId="Bullettekst2">
    <w:name w:val="Bullet tekst 2"/>
    <w:basedOn w:val="Tekst2"/>
    <w:qFormat/>
    <w:pPr>
      <w:numPr>
        <w:numId w:val="12"/>
      </w:numPr>
      <w:ind w:left="360" w:hanging="360"/>
    </w:pPr>
  </w:style>
  <w:style w:type="paragraph" w:customStyle="1" w:styleId="TyndBl">
    <w:name w:val="TyndBlå"/>
    <w:basedOn w:val="MiniPara"/>
    <w:next w:val="Normal"/>
    <w:qFormat/>
    <w:pPr>
      <w:keepNext/>
      <w:pBdr>
        <w:top w:val="single" w:sz="4" w:space="1" w:color="0077B3"/>
        <w:left w:val="nil"/>
        <w:bottom w:val="nil"/>
        <w:right w:val="nil"/>
        <w:between w:val="nil"/>
      </w:pBdr>
    </w:pPr>
  </w:style>
  <w:style w:type="paragraph" w:customStyle="1" w:styleId="TykBl">
    <w:name w:val="TykBlå"/>
    <w:basedOn w:val="TyndBl"/>
    <w:next w:val="Normal"/>
    <w:qFormat/>
    <w:pPr>
      <w:pBdr>
        <w:top w:val="single" w:sz="8" w:space="1" w:color="0077B3"/>
      </w:pBdr>
    </w:pPr>
  </w:style>
  <w:style w:type="paragraph" w:customStyle="1" w:styleId="Tekst5bl">
    <w:name w:val="Tekst 5 blå"/>
    <w:next w:val="Tekst3"/>
    <w:qFormat/>
    <w:pPr>
      <w:spacing w:after="113" w:line="280" w:lineRule="atLeast"/>
    </w:pPr>
    <w:rPr>
      <w:rFonts w:ascii="Arial" w:hAnsi="Arial"/>
      <w:b/>
      <w:color w:val="0077B3"/>
      <w:sz w:val="22"/>
    </w:rPr>
  </w:style>
  <w:style w:type="paragraph" w:customStyle="1" w:styleId="TykSort">
    <w:name w:val="TykSort"/>
    <w:basedOn w:val="TykBl"/>
    <w:qFormat/>
    <w:pPr>
      <w:pBdr>
        <w:top w:val="single" w:sz="8" w:space="1" w:color="000000"/>
      </w:pBdr>
    </w:pPr>
  </w:style>
  <w:style w:type="paragraph" w:customStyle="1" w:styleId="TyndSort">
    <w:name w:val="TyndSort"/>
    <w:basedOn w:val="TyndBl"/>
    <w:qFormat/>
    <w:pPr>
      <w:pBdr>
        <w:top w:val="single" w:sz="4" w:space="1" w:color="000000"/>
      </w:pBdr>
    </w:pPr>
  </w:style>
  <w:style w:type="paragraph" w:customStyle="1" w:styleId="TykRd">
    <w:name w:val="TykRød"/>
    <w:basedOn w:val="TykBl"/>
    <w:qFormat/>
    <w:pPr>
      <w:pBdr>
        <w:top w:val="single" w:sz="8" w:space="1" w:color="CD1626"/>
      </w:pBdr>
    </w:pPr>
  </w:style>
  <w:style w:type="paragraph" w:customStyle="1" w:styleId="TyndRd">
    <w:name w:val="TyndRød"/>
    <w:basedOn w:val="TyndBl"/>
    <w:qFormat/>
    <w:pPr>
      <w:pBdr>
        <w:top w:val="single" w:sz="4" w:space="1" w:color="CD1626"/>
      </w:pBdr>
    </w:pPr>
  </w:style>
  <w:style w:type="paragraph" w:customStyle="1" w:styleId="Tekst4">
    <w:name w:val="Tekst 4"/>
    <w:basedOn w:val="Normal"/>
    <w:qFormat/>
    <w:pPr>
      <w:tabs>
        <w:tab w:val="left" w:pos="284"/>
      </w:tabs>
      <w:spacing w:after="57"/>
    </w:pPr>
    <w:rPr>
      <w:color w:val="FFFFFF"/>
    </w:rPr>
  </w:style>
  <w:style w:type="paragraph" w:customStyle="1" w:styleId="Tekst5rd">
    <w:name w:val="Tekst 5 rød"/>
    <w:basedOn w:val="Tekst5bl"/>
    <w:qFormat/>
    <w:rPr>
      <w:color w:val="CD1626"/>
    </w:rPr>
  </w:style>
  <w:style w:type="paragraph" w:customStyle="1" w:styleId="Tekst1rd">
    <w:name w:val="Tekst 1 rød"/>
    <w:basedOn w:val="Tekst1sort"/>
    <w:qFormat/>
    <w:rPr>
      <w:color w:val="CD1626"/>
    </w:rPr>
  </w:style>
  <w:style w:type="paragraph" w:customStyle="1" w:styleId="Bullettekst3rd">
    <w:name w:val="Bullet tekst 3 rød"/>
    <w:basedOn w:val="Bullettekst2"/>
    <w:qFormat/>
    <w:pPr>
      <w:spacing w:after="57" w:line="240" w:lineRule="atLeast"/>
      <w:ind w:left="227" w:hanging="227"/>
    </w:pPr>
    <w:rPr>
      <w:color w:val="CD1626"/>
      <w:sz w:val="20"/>
    </w:rPr>
  </w:style>
  <w:style w:type="paragraph" w:customStyle="1" w:styleId="billedtekst0">
    <w:name w:val="billedtekst"/>
    <w:basedOn w:val="Normal"/>
    <w:qFormat/>
    <w:pPr>
      <w:tabs>
        <w:tab w:val="left" w:pos="170"/>
        <w:tab w:val="left" w:pos="960"/>
        <w:tab w:val="left" w:pos="1020"/>
      </w:tabs>
      <w:spacing w:after="113" w:line="190" w:lineRule="atLeast"/>
    </w:pPr>
    <w:rPr>
      <w:rFonts w:eastAsia="Times New Roman" w:cs="Arial"/>
      <w:color w:val="000000"/>
      <w:sz w:val="16"/>
      <w:szCs w:val="16"/>
      <w:lang w:eastAsia="ja-JP"/>
    </w:rPr>
  </w:style>
  <w:style w:type="paragraph" w:customStyle="1" w:styleId="Tekst1bl">
    <w:name w:val="Tekst 1 blå"/>
    <w:basedOn w:val="Tekst1sort"/>
    <w:qFormat/>
    <w:rPr>
      <w:color w:val="0077B3"/>
    </w:rPr>
  </w:style>
  <w:style w:type="character" w:customStyle="1" w:styleId="Overskrift1Tegn">
    <w:name w:val="Overskrift 1 Tegn"/>
    <w:basedOn w:val="Standardskrifttypeiafsnit"/>
    <w:rPr>
      <w:rFonts w:ascii="Arial" w:eastAsia="Cambria" w:hAnsi="Arial"/>
      <w:b/>
      <w:sz w:val="44"/>
      <w:szCs w:val="32"/>
    </w:rPr>
  </w:style>
  <w:style w:type="character" w:customStyle="1" w:styleId="Overskrift2Tegn">
    <w:name w:val="Overskrift 2 Tegn"/>
    <w:basedOn w:val="Standardskrifttypeiafsnit"/>
    <w:rPr>
      <w:rFonts w:ascii="Arial" w:eastAsia="Cambria" w:hAnsi="Arial"/>
      <w:color w:val="0077B3"/>
      <w:sz w:val="36"/>
      <w:szCs w:val="26"/>
    </w:rPr>
  </w:style>
  <w:style w:type="character" w:customStyle="1" w:styleId="Overskrift3Tegn">
    <w:name w:val="Overskrift 3 Tegn"/>
    <w:basedOn w:val="Standardskrifttypeiafsnit"/>
    <w:rPr>
      <w:rFonts w:ascii="Cambria" w:eastAsia="Cambria" w:hAnsi="Cambria"/>
      <w:color w:val="003A59"/>
      <w:sz w:val="24"/>
      <w:szCs w:val="24"/>
    </w:rPr>
  </w:style>
  <w:style w:type="character" w:customStyle="1" w:styleId="Overskrift4Tegn">
    <w:name w:val="Overskrift 4 Tegn"/>
    <w:basedOn w:val="Standardskrifttypeiafsnit"/>
    <w:rPr>
      <w:rFonts w:ascii="Cambria" w:eastAsia="Cambria" w:hAnsi="Cambria"/>
      <w:i/>
      <w:iCs/>
      <w:color w:val="005886"/>
    </w:rPr>
  </w:style>
  <w:style w:type="character" w:customStyle="1" w:styleId="MarkeringsbobletekstTegn">
    <w:name w:val="Markeringsbobletekst Tegn"/>
    <w:basedOn w:val="Standardskrifttypeiafsnit"/>
    <w:rPr>
      <w:rFonts w:ascii="Segoe UI" w:hAnsi="Segoe UI" w:cs="Segoe UI"/>
      <w:sz w:val="18"/>
      <w:szCs w:val="18"/>
    </w:rPr>
  </w:style>
  <w:style w:type="character" w:customStyle="1" w:styleId="BrdtekstTegn">
    <w:name w:val="Brødtekst Tegn"/>
    <w:basedOn w:val="Standardskrifttypeiafsnit"/>
    <w:rPr>
      <w:rFonts w:ascii="Calibri" w:hAnsi="Calibri"/>
    </w:rPr>
  </w:style>
  <w:style w:type="character" w:customStyle="1" w:styleId="Brdtekst2Tegn">
    <w:name w:val="Brødtekst 2 Tegn"/>
    <w:basedOn w:val="Standardskrifttypeiafsnit"/>
    <w:rPr>
      <w:rFonts w:ascii="Calibri" w:hAnsi="Calibri"/>
    </w:rPr>
  </w:style>
  <w:style w:type="character" w:customStyle="1" w:styleId="Brdtekst3Tegn">
    <w:name w:val="Brødtekst 3 Tegn"/>
    <w:basedOn w:val="Standardskrifttypeiafsnit"/>
    <w:rPr>
      <w:rFonts w:ascii="Calibri" w:hAnsi="Calibri"/>
      <w:sz w:val="16"/>
      <w:szCs w:val="16"/>
    </w:rPr>
  </w:style>
  <w:style w:type="character" w:customStyle="1" w:styleId="Brdtekst-frstelinjeindrykning1Tegn">
    <w:name w:val="Brødtekst - førstelinjeindrykning 1 Tegn"/>
    <w:basedOn w:val="BrdtekstTegn"/>
    <w:rPr>
      <w:rFonts w:ascii="Calibri" w:hAnsi="Calibri"/>
    </w:rPr>
  </w:style>
  <w:style w:type="character" w:customStyle="1" w:styleId="BrdtekstindrykningTegn">
    <w:name w:val="Brødtekstindrykning Tegn"/>
    <w:basedOn w:val="Standardskrifttypeiafsnit"/>
    <w:rPr>
      <w:rFonts w:ascii="Calibri" w:hAnsi="Calibri"/>
    </w:rPr>
  </w:style>
  <w:style w:type="character" w:customStyle="1" w:styleId="Brdtekst-frstelinjeindrykning2Tegn">
    <w:name w:val="Brødtekst - førstelinjeindrykning 2 Tegn"/>
    <w:basedOn w:val="BrdtekstindrykningTegn"/>
    <w:rPr>
      <w:rFonts w:ascii="Calibri" w:hAnsi="Calibri"/>
    </w:rPr>
  </w:style>
  <w:style w:type="character" w:customStyle="1" w:styleId="Brdtekstindrykning2Tegn">
    <w:name w:val="Brødtekstindrykning 2 Tegn"/>
    <w:basedOn w:val="Standardskrifttypeiafsnit"/>
    <w:rPr>
      <w:rFonts w:ascii="Calibri" w:hAnsi="Calibri"/>
    </w:rPr>
  </w:style>
  <w:style w:type="character" w:customStyle="1" w:styleId="Brdtekstindrykning3Tegn">
    <w:name w:val="Brødtekstindrykning 3 Tegn"/>
    <w:basedOn w:val="Standardskrifttypeiafsnit"/>
    <w:rPr>
      <w:rFonts w:ascii="Calibri" w:hAnsi="Calibri"/>
      <w:sz w:val="16"/>
      <w:szCs w:val="16"/>
    </w:rPr>
  </w:style>
  <w:style w:type="character" w:styleId="Bogenstitel">
    <w:name w:val="Book Title"/>
    <w:basedOn w:val="Standardskrifttypeiafsnit"/>
    <w:rPr>
      <w:b/>
      <w:bCs/>
      <w:i/>
      <w:iCs/>
      <w:spacing w:val="5"/>
    </w:rPr>
  </w:style>
  <w:style w:type="character" w:customStyle="1" w:styleId="SluthilsenTegn">
    <w:name w:val="Sluthilsen Tegn"/>
    <w:basedOn w:val="Standardskrifttypeiafsnit"/>
    <w:rPr>
      <w:rFonts w:ascii="Calibri" w:hAnsi="Calibri"/>
    </w:rPr>
  </w:style>
  <w:style w:type="character" w:customStyle="1" w:styleId="Kommentarhenvisning1">
    <w:name w:val="Kommentarhenvisning1"/>
    <w:basedOn w:val="Standardskrifttypeiafsnit"/>
    <w:rPr>
      <w:sz w:val="16"/>
      <w:szCs w:val="16"/>
    </w:rPr>
  </w:style>
  <w:style w:type="character" w:customStyle="1" w:styleId="KommentartekstTegn">
    <w:name w:val="Kommentartekst Tegn"/>
    <w:basedOn w:val="Standardskrifttypeiafsnit"/>
    <w:rPr>
      <w:rFonts w:ascii="Calibri" w:hAnsi="Calibri"/>
    </w:rPr>
  </w:style>
  <w:style w:type="character" w:customStyle="1" w:styleId="KommentaremneTegn">
    <w:name w:val="Kommentaremne Tegn"/>
    <w:basedOn w:val="KommentartekstTegn"/>
    <w:rPr>
      <w:rFonts w:ascii="Calibri" w:hAnsi="Calibri"/>
      <w:b/>
      <w:bCs/>
    </w:rPr>
  </w:style>
  <w:style w:type="character" w:customStyle="1" w:styleId="DatoTegn">
    <w:name w:val="Dato Tegn"/>
    <w:basedOn w:val="Standardskrifttypeiafsnit"/>
    <w:rPr>
      <w:rFonts w:ascii="Calibri" w:hAnsi="Calibri"/>
    </w:rPr>
  </w:style>
  <w:style w:type="character" w:customStyle="1" w:styleId="DokumentoversigtTegn">
    <w:name w:val="Dokumentoversigt Tegn"/>
    <w:basedOn w:val="Standardskrifttypeiafsnit"/>
    <w:rPr>
      <w:rFonts w:ascii="Segoe UI" w:hAnsi="Segoe UI" w:cs="Segoe UI"/>
      <w:sz w:val="16"/>
      <w:szCs w:val="16"/>
    </w:rPr>
  </w:style>
  <w:style w:type="character" w:customStyle="1" w:styleId="MailsignaturTegn">
    <w:name w:val="Mailsignatur Tegn"/>
    <w:basedOn w:val="Standardskrifttypeiafsnit"/>
    <w:rPr>
      <w:rFonts w:ascii="Calibri" w:hAnsi="Calibri"/>
    </w:rPr>
  </w:style>
  <w:style w:type="character" w:styleId="Fremhv">
    <w:name w:val="Emphasis"/>
    <w:basedOn w:val="Standardskrifttypeiafsnit"/>
    <w:rPr>
      <w:i/>
      <w:iCs/>
    </w:rPr>
  </w:style>
  <w:style w:type="character" w:styleId="Slutnotehenvisning">
    <w:name w:val="endnote reference"/>
    <w:basedOn w:val="Standardskrifttypeiafsnit"/>
    <w:rPr>
      <w:vertAlign w:val="superscript"/>
    </w:rPr>
  </w:style>
  <w:style w:type="character" w:customStyle="1" w:styleId="SlutnotetekstTegn">
    <w:name w:val="Slutnotetekst Tegn"/>
    <w:basedOn w:val="Standardskrifttypeiafsnit"/>
    <w:rPr>
      <w:rFonts w:ascii="Calibri" w:hAnsi="Calibri"/>
    </w:rPr>
  </w:style>
  <w:style w:type="character" w:styleId="BesgtLink">
    <w:name w:val="FollowedHyperlink"/>
    <w:basedOn w:val="Standardskrifttypeiafsnit"/>
    <w:rPr>
      <w:color w:val="5D64A5"/>
      <w:u w:val="single"/>
    </w:rPr>
  </w:style>
  <w:style w:type="character" w:customStyle="1" w:styleId="SidefodTegn">
    <w:name w:val="Sidefod Tegn"/>
    <w:basedOn w:val="Standardskrifttypeiafsnit"/>
    <w:rPr>
      <w:rFonts w:ascii="Arial" w:hAnsi="Arial"/>
      <w:sz w:val="18"/>
    </w:rPr>
  </w:style>
  <w:style w:type="character" w:styleId="Fodnotehenvisning">
    <w:name w:val="footnote reference"/>
    <w:basedOn w:val="Standardskrifttypeiafsnit"/>
    <w:rPr>
      <w:vertAlign w:val="superscript"/>
    </w:rPr>
  </w:style>
  <w:style w:type="character" w:customStyle="1" w:styleId="FodnotetekstTegn">
    <w:name w:val="Fodnotetekst Tegn"/>
    <w:basedOn w:val="Standardskrifttypeiafsnit"/>
    <w:rPr>
      <w:rFonts w:ascii="Calibri" w:hAnsi="Calibri"/>
    </w:rPr>
  </w:style>
  <w:style w:type="character" w:customStyle="1" w:styleId="Hashtag1">
    <w:name w:val="Hashtag1"/>
    <w:basedOn w:val="Standardskrifttypeiafsnit"/>
    <w:rPr>
      <w:color w:val="2B579A"/>
      <w:shd w:val="clear" w:color="auto" w:fill="E1DFDD"/>
    </w:rPr>
  </w:style>
  <w:style w:type="character" w:customStyle="1" w:styleId="SidehovedTegn">
    <w:name w:val="Sidehoved Tegn"/>
    <w:basedOn w:val="Standardskrifttypeiafsnit"/>
    <w:rPr>
      <w:rFonts w:ascii="Calibri" w:hAnsi="Calibri"/>
    </w:rPr>
  </w:style>
  <w:style w:type="character" w:customStyle="1" w:styleId="Overskrift5Tegn">
    <w:name w:val="Overskrift 5 Tegn"/>
    <w:basedOn w:val="Standardskrifttypeiafsnit"/>
    <w:rPr>
      <w:rFonts w:ascii="Cambria" w:eastAsia="Cambria" w:hAnsi="Cambria"/>
      <w:color w:val="005886"/>
    </w:rPr>
  </w:style>
  <w:style w:type="character" w:customStyle="1" w:styleId="Overskrift6Tegn">
    <w:name w:val="Overskrift 6 Tegn"/>
    <w:basedOn w:val="Standardskrifttypeiafsnit"/>
    <w:rPr>
      <w:rFonts w:ascii="Cambria" w:eastAsia="Cambria" w:hAnsi="Cambria"/>
      <w:color w:val="003A59"/>
    </w:rPr>
  </w:style>
  <w:style w:type="character" w:customStyle="1" w:styleId="Overskrift7Tegn">
    <w:name w:val="Overskrift 7 Tegn"/>
    <w:basedOn w:val="Standardskrifttypeiafsnit"/>
    <w:rPr>
      <w:rFonts w:ascii="Cambria" w:eastAsia="Cambria" w:hAnsi="Cambria"/>
      <w:i/>
      <w:iCs/>
      <w:color w:val="003A59"/>
    </w:rPr>
  </w:style>
  <w:style w:type="character" w:customStyle="1" w:styleId="Overskrift8Tegn">
    <w:name w:val="Overskrift 8 Tegn"/>
    <w:basedOn w:val="Standardskrifttypeiafsnit"/>
    <w:rPr>
      <w:rFonts w:ascii="Cambria" w:eastAsia="Cambria" w:hAnsi="Cambria"/>
      <w:color w:val="272727"/>
      <w:sz w:val="21"/>
      <w:szCs w:val="21"/>
    </w:rPr>
  </w:style>
  <w:style w:type="character" w:customStyle="1" w:styleId="Overskrift9Tegn">
    <w:name w:val="Overskrift 9 Tegn"/>
    <w:basedOn w:val="Standardskrifttypeiafsnit"/>
    <w:rPr>
      <w:rFonts w:ascii="Cambria" w:eastAsia="Cambria" w:hAnsi="Cambria"/>
      <w:i/>
      <w:iCs/>
      <w:color w:val="272727"/>
      <w:sz w:val="21"/>
      <w:szCs w:val="21"/>
    </w:rPr>
  </w:style>
  <w:style w:type="character" w:styleId="HTML-akronym">
    <w:name w:val="HTML Acronym"/>
    <w:basedOn w:val="Standardskrifttypeiafsnit"/>
  </w:style>
  <w:style w:type="character" w:customStyle="1" w:styleId="HTML-adresseTegn">
    <w:name w:val="HTML-adresse Tegn"/>
    <w:basedOn w:val="Standardskrifttypeiafsnit"/>
    <w:rPr>
      <w:rFonts w:ascii="Calibri" w:hAnsi="Calibri"/>
      <w:i/>
      <w:iCs/>
    </w:rPr>
  </w:style>
  <w:style w:type="character" w:styleId="HTML-citat">
    <w:name w:val="HTML Cite"/>
    <w:basedOn w:val="Standardskrifttypeiafsnit"/>
    <w:rPr>
      <w:i/>
      <w:iCs/>
    </w:rPr>
  </w:style>
  <w:style w:type="character" w:styleId="HTML-kode">
    <w:name w:val="HTML Code"/>
    <w:basedOn w:val="Standardskrifttypeiafsnit"/>
    <w:rPr>
      <w:rFonts w:ascii="Consolas" w:hAnsi="Consolas"/>
      <w:sz w:val="20"/>
      <w:szCs w:val="20"/>
    </w:rPr>
  </w:style>
  <w:style w:type="character" w:styleId="HTML-definition">
    <w:name w:val="HTML Definition"/>
    <w:basedOn w:val="Standardskrifttypeiafsnit"/>
    <w:rPr>
      <w:i/>
      <w:iCs/>
    </w:rPr>
  </w:style>
  <w:style w:type="character" w:styleId="HTML-tastatur">
    <w:name w:val="HTML Keyboard"/>
    <w:basedOn w:val="Standardskrifttypeiafsnit"/>
    <w:rPr>
      <w:rFonts w:ascii="Consolas" w:hAnsi="Consolas"/>
      <w:sz w:val="20"/>
      <w:szCs w:val="20"/>
    </w:rPr>
  </w:style>
  <w:style w:type="character" w:customStyle="1" w:styleId="FormateretHTMLTegn">
    <w:name w:val="Formateret HTML Tegn"/>
    <w:basedOn w:val="Standardskrifttypeiafsnit"/>
    <w:rPr>
      <w:rFonts w:ascii="Consolas" w:hAnsi="Consolas"/>
    </w:rPr>
  </w:style>
  <w:style w:type="character" w:styleId="HTML-eksempel">
    <w:name w:val="HTML Sample"/>
    <w:basedOn w:val="Standardskrifttypeiafsnit"/>
    <w:rPr>
      <w:rFonts w:ascii="Consolas" w:hAnsi="Consolas"/>
      <w:sz w:val="24"/>
      <w:szCs w:val="24"/>
    </w:rPr>
  </w:style>
  <w:style w:type="character" w:styleId="HTML-skrivemaskine">
    <w:name w:val="HTML Typewriter"/>
    <w:basedOn w:val="Standardskrifttypeiafsnit"/>
    <w:rPr>
      <w:rFonts w:ascii="Consolas" w:hAnsi="Consolas"/>
      <w:sz w:val="20"/>
      <w:szCs w:val="20"/>
    </w:rPr>
  </w:style>
  <w:style w:type="character" w:styleId="HTML-variabel">
    <w:name w:val="HTML Variable"/>
    <w:basedOn w:val="Standardskrifttypeiafsnit"/>
    <w:rPr>
      <w:i/>
      <w:iCs/>
    </w:rPr>
  </w:style>
  <w:style w:type="character" w:styleId="Hyperlink">
    <w:name w:val="Hyperlink"/>
    <w:basedOn w:val="Standardskrifttypeiafsnit"/>
    <w:rPr>
      <w:color w:val="0077B3"/>
      <w:u w:val="single"/>
    </w:rPr>
  </w:style>
  <w:style w:type="character" w:styleId="Kraftigfremhvning">
    <w:name w:val="Intense Emphasis"/>
    <w:basedOn w:val="Standardskrifttypeiafsnit"/>
    <w:rPr>
      <w:i/>
      <w:iCs/>
      <w:color w:val="0077B3"/>
    </w:rPr>
  </w:style>
  <w:style w:type="character" w:customStyle="1" w:styleId="StrktcitatTegn">
    <w:name w:val="Stærkt citat Tegn"/>
    <w:basedOn w:val="Standardskrifttypeiafsnit"/>
    <w:rPr>
      <w:rFonts w:ascii="Calibri" w:hAnsi="Calibri"/>
      <w:i/>
      <w:iCs/>
      <w:color w:val="0077B3"/>
    </w:rPr>
  </w:style>
  <w:style w:type="character" w:styleId="Kraftighenvisning">
    <w:name w:val="Intense Reference"/>
    <w:basedOn w:val="Standardskrifttypeiafsnit"/>
    <w:rPr>
      <w:b/>
      <w:bCs/>
      <w:smallCaps/>
      <w:color w:val="0077B3"/>
      <w:spacing w:val="5"/>
    </w:rPr>
  </w:style>
  <w:style w:type="character" w:styleId="Linjenummer">
    <w:name w:val="line number"/>
    <w:basedOn w:val="Standardskrifttypeiafsnit"/>
  </w:style>
  <w:style w:type="character" w:customStyle="1" w:styleId="MakrotekstTegn">
    <w:name w:val="Makrotekst Tegn"/>
    <w:basedOn w:val="Standardskrifttypeiafsnit"/>
    <w:rPr>
      <w:rFonts w:ascii="Consolas" w:hAnsi="Consolas"/>
    </w:rPr>
  </w:style>
  <w:style w:type="character" w:customStyle="1" w:styleId="Mention1">
    <w:name w:val="Mention1"/>
    <w:basedOn w:val="Standardskrifttypeiafsnit"/>
    <w:rPr>
      <w:color w:val="2B579A"/>
      <w:shd w:val="clear" w:color="auto" w:fill="E1DFDD"/>
    </w:rPr>
  </w:style>
  <w:style w:type="character" w:customStyle="1" w:styleId="BrevhovedTegn">
    <w:name w:val="Brevhoved Tegn"/>
    <w:basedOn w:val="Standardskrifttypeiafsnit"/>
    <w:rPr>
      <w:rFonts w:ascii="Cambria" w:eastAsia="Cambria" w:hAnsi="Cambria"/>
      <w:sz w:val="24"/>
      <w:szCs w:val="24"/>
      <w:shd w:val="clear" w:color="auto" w:fill="auto"/>
    </w:rPr>
  </w:style>
  <w:style w:type="character" w:customStyle="1" w:styleId="NoteoverskriftTegn">
    <w:name w:val="Noteoverskrift Tegn"/>
    <w:basedOn w:val="Standardskrifttypeiafsnit"/>
    <w:rPr>
      <w:rFonts w:ascii="Calibri" w:hAnsi="Calibri"/>
    </w:rPr>
  </w:style>
  <w:style w:type="character" w:styleId="Sidetal">
    <w:name w:val="page number"/>
    <w:basedOn w:val="Standardskrifttypeiafsnit"/>
  </w:style>
  <w:style w:type="character" w:styleId="Pladsholdertekst">
    <w:name w:val="Placeholder Text"/>
    <w:basedOn w:val="Standardskrifttypeiafsnit"/>
    <w:rPr>
      <w:color w:val="808080"/>
    </w:rPr>
  </w:style>
  <w:style w:type="character" w:customStyle="1" w:styleId="AlmindeligtekstTegn">
    <w:name w:val="Almindelig tekst Tegn"/>
    <w:basedOn w:val="Standardskrifttypeiafsnit"/>
    <w:rPr>
      <w:rFonts w:ascii="Consolas" w:hAnsi="Consolas"/>
      <w:sz w:val="21"/>
      <w:szCs w:val="21"/>
    </w:rPr>
  </w:style>
  <w:style w:type="character" w:customStyle="1" w:styleId="CitatTegn">
    <w:name w:val="Citat Tegn"/>
    <w:basedOn w:val="Standardskrifttypeiafsnit"/>
    <w:rPr>
      <w:rFonts w:ascii="Calibri" w:hAnsi="Calibri"/>
      <w:i/>
      <w:iCs/>
      <w:color w:val="404040"/>
    </w:rPr>
  </w:style>
  <w:style w:type="character" w:customStyle="1" w:styleId="StarthilsenTegn">
    <w:name w:val="Starthilsen Tegn"/>
    <w:basedOn w:val="Standardskrifttypeiafsnit"/>
    <w:rPr>
      <w:rFonts w:ascii="Calibri" w:hAnsi="Calibri"/>
    </w:rPr>
  </w:style>
  <w:style w:type="character" w:customStyle="1" w:styleId="UnderskriftTegn">
    <w:name w:val="Underskrift Tegn"/>
    <w:basedOn w:val="Standardskrifttypeiafsnit"/>
    <w:rPr>
      <w:rFonts w:ascii="Calibri" w:hAnsi="Calibri"/>
    </w:rPr>
  </w:style>
  <w:style w:type="character" w:customStyle="1" w:styleId="SmartHyperlink1">
    <w:name w:val="Smart Hyperlink1"/>
    <w:basedOn w:val="Standardskrifttypeiafsnit"/>
    <w:rPr>
      <w:u w:val="dotted"/>
    </w:rPr>
  </w:style>
  <w:style w:type="character" w:styleId="Strk">
    <w:name w:val="Strong"/>
    <w:basedOn w:val="Standardskrifttypeiafsnit"/>
    <w:rPr>
      <w:b/>
      <w:bCs/>
    </w:rPr>
  </w:style>
  <w:style w:type="character" w:customStyle="1" w:styleId="UndertitelTegn">
    <w:name w:val="Undertitel Tegn"/>
    <w:basedOn w:val="Standardskrifttypeiafsnit"/>
    <w:rPr>
      <w:rFonts w:ascii="Arial" w:eastAsia="Calibri" w:hAnsi="Arial"/>
      <w:color w:val="FFFFFF"/>
      <w:sz w:val="52"/>
      <w:szCs w:val="22"/>
    </w:rPr>
  </w:style>
  <w:style w:type="character" w:styleId="Svagfremhvning">
    <w:name w:val="Subtle Emphasis"/>
    <w:basedOn w:val="Standardskrifttypeiafsnit"/>
    <w:rPr>
      <w:i/>
      <w:iCs/>
      <w:color w:val="404040"/>
    </w:rPr>
  </w:style>
  <w:style w:type="character" w:styleId="Svaghenvisning">
    <w:name w:val="Subtle Reference"/>
    <w:basedOn w:val="Standardskrifttypeiafsnit"/>
    <w:rPr>
      <w:smallCaps/>
      <w:color w:val="5A5A5A"/>
    </w:rPr>
  </w:style>
  <w:style w:type="character" w:customStyle="1" w:styleId="TitelTegn">
    <w:name w:val="Titel Tegn"/>
    <w:basedOn w:val="Standardskrifttypeiafsnit"/>
    <w:rPr>
      <w:rFonts w:ascii="Arial" w:eastAsia="Cambria" w:hAnsi="Arial"/>
      <w:b/>
      <w:color w:val="FFFFFF"/>
      <w:sz w:val="52"/>
      <w:szCs w:val="56"/>
    </w:rPr>
  </w:style>
  <w:style w:type="character" w:customStyle="1" w:styleId="UnresolvedMention1">
    <w:name w:val="Unresolved Mention1"/>
    <w:basedOn w:val="Standardskrifttypeiafsnit"/>
    <w:rPr>
      <w:color w:val="605E5C"/>
      <w:shd w:val="clear" w:color="auto" w:fill="E1DFDD"/>
    </w:rPr>
  </w:style>
  <w:style w:type="character" w:customStyle="1" w:styleId="Ulstomtale1">
    <w:name w:val="Uløst omtale1"/>
    <w:basedOn w:val="Standardskrifttypeiafsnit"/>
    <w:rPr>
      <w:color w:val="605E5C"/>
      <w:shd w:val="clear" w:color="auto" w:fill="E1DFDD"/>
    </w:rPr>
  </w:style>
  <w:style w:type="table" w:customStyle="1" w:styleId="Normaltabel">
    <w:name w:val="Normal tabel"/>
    <w:uiPriority w:val="99"/>
    <w:semiHidden/>
    <w:unhideWhenUsed/>
    <w:tblPr>
      <w:tblStyleRowBandSize w:val="1"/>
      <w:tblStyleColBandSize w:val="1"/>
      <w:tblInd w:w="0" w:type="dxa"/>
      <w:tblCellMar>
        <w:top w:w="0" w:type="dxa"/>
        <w:left w:w="108" w:type="dxa"/>
        <w:bottom w:w="0" w:type="dxa"/>
        <w:right w:w="108" w:type="dxa"/>
      </w:tblCellMar>
    </w:tblPr>
  </w:style>
  <w:style w:type="table" w:styleId="Tabel-Gitter">
    <w:name w:val="Table Grid"/>
    <w:basedOn w:val="Tabel-Normal"/>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IngenFormatering">
    <w:name w:val="IngenFormatering"/>
    <w:basedOn w:val="Tabel-Normal"/>
    <w:tblPr>
      <w:tblCellMar>
        <w:left w:w="0" w:type="dxa"/>
        <w:right w:w="0" w:type="dxa"/>
      </w:tblCellMar>
    </w:tblPr>
  </w:style>
  <w:style w:type="table" w:customStyle="1" w:styleId="1Tabelfelt">
    <w:name w:val="1Tabelfelt"/>
    <w:basedOn w:val="Tabel-Normal"/>
    <w:tblPr>
      <w:tblBorders>
        <w:top w:val="single" w:sz="8" w:space="0" w:color="000000"/>
      </w:tblBorders>
      <w:tblCellMar>
        <w:left w:w="0" w:type="dxa"/>
      </w:tblCellMar>
    </w:tblPr>
  </w:style>
  <w:style w:type="table" w:customStyle="1" w:styleId="Question">
    <w:name w:val="Question"/>
    <w:basedOn w:val="Tabel-Normal"/>
    <w:tblPr>
      <w:tblCellMar>
        <w:top w:w="454" w:type="dxa"/>
        <w:left w:w="0" w:type="dxa"/>
        <w:bottom w:w="567" w:type="dxa"/>
      </w:tblCellMar>
    </w:tblPr>
  </w:style>
  <w:style w:type="table" w:customStyle="1" w:styleId="Rd">
    <w:name w:val="Rød"/>
    <w:basedOn w:val="Tabel-Normal"/>
    <w:rPr>
      <w:color w:val="FFFFFF"/>
    </w:rPr>
    <w:tblPr>
      <w:tblCellMar>
        <w:top w:w="227" w:type="dxa"/>
        <w:left w:w="227" w:type="dxa"/>
        <w:bottom w:w="227" w:type="dxa"/>
        <w:right w:w="227" w:type="dxa"/>
      </w:tblCellMar>
    </w:tblPr>
    <w:tcPr>
      <w:shd w:val="solid" w:color="CD1626" w:fill="auto"/>
    </w:tcPr>
  </w:style>
  <w:style w:type="table" w:customStyle="1" w:styleId="Bl">
    <w:name w:val="Blå"/>
    <w:basedOn w:val="Rd"/>
    <w:tblPr/>
    <w:tcPr>
      <w:shd w:val="solid" w:color="0077B3" w:fill="auto"/>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97098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hyperlink" Target="https://emu.dk/dagtilbud/en-paedagogisk-laereplan/den-styrkede-paedagogiske-laereplan-rammer-og-indhold" TargetMode="Externa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Cambria"/>
        <a:cs typeface="Times New Roman"/>
      </a:majorFont>
      <a:minorFont>
        <a:latin typeface="Arial"/>
        <a:ea typeface="Calibri"/>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20</Pages>
  <Words>4441</Words>
  <Characters>27091</Characters>
  <Application>Microsoft Office Word</Application>
  <DocSecurity>0</DocSecurity>
  <Lines>225</Lines>
  <Paragraphs>62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31470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Nette Stilling</dc:creator>
  <cp:keywords/>
  <dc:description/>
  <cp:lastModifiedBy>Thomas Kristensen</cp:lastModifiedBy>
  <cp:revision>23</cp:revision>
  <cp:lastPrinted>2024-01-16T12:28:00Z</cp:lastPrinted>
  <dcterms:created xsi:type="dcterms:W3CDTF">2024-02-22T09:30:00Z</dcterms:created>
  <dcterms:modified xsi:type="dcterms:W3CDTF">2024-06-12T07:39:00Z</dcterms:modified>
</cp:coreProperties>
</file>